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77" w:rsidRPr="00634277" w:rsidRDefault="00BD4538" w:rsidP="00E66046">
      <w:pPr>
        <w:pStyle w:val="Prrafodelista"/>
        <w:spacing w:after="0" w:line="240" w:lineRule="auto"/>
        <w:ind w:left="108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Implementation of ISSAI 12</w:t>
      </w:r>
    </w:p>
    <w:p w:rsidR="00634277" w:rsidRPr="00715F06" w:rsidRDefault="00634277" w:rsidP="00C81DAC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</w:p>
    <w:tbl>
      <w:tblPr>
        <w:tblStyle w:val="Tablaconcuadrcula"/>
        <w:tblW w:w="14153" w:type="dxa"/>
        <w:tblInd w:w="-578" w:type="dxa"/>
        <w:tblLayout w:type="fixed"/>
        <w:tblLook w:val="04A0" w:firstRow="1" w:lastRow="0" w:firstColumn="1" w:lastColumn="0" w:noHBand="0" w:noVBand="1"/>
      </w:tblPr>
      <w:tblGrid>
        <w:gridCol w:w="6356"/>
        <w:gridCol w:w="7797"/>
      </w:tblGrid>
      <w:tr w:rsidR="00BF72F6" w:rsidRPr="00A82B48" w:rsidTr="00612499">
        <w:tc>
          <w:tcPr>
            <w:tcW w:w="14153" w:type="dxa"/>
            <w:gridSpan w:val="2"/>
            <w:shd w:val="clear" w:color="auto" w:fill="C2D69B" w:themeFill="accent3" w:themeFillTint="99"/>
            <w:vAlign w:val="center"/>
          </w:tcPr>
          <w:p w:rsidR="00FD0351" w:rsidRPr="00FD0351" w:rsidRDefault="00FD0351" w:rsidP="00FD0351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FD0351">
              <w:rPr>
                <w:rFonts w:ascii="Arial" w:hAnsi="Arial" w:cs="Arial"/>
                <w:b/>
                <w:sz w:val="24"/>
                <w:lang w:val="en-US"/>
              </w:rPr>
              <w:t>STRENGTHENING THE ACCOUNTABILITY, TRANSPARENCY AND INTEGRITY</w:t>
            </w:r>
          </w:p>
          <w:p w:rsidR="00BF72F6" w:rsidRPr="00FD0351" w:rsidRDefault="00FD0351" w:rsidP="00FD0351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FD0351">
              <w:rPr>
                <w:rFonts w:ascii="Arial" w:hAnsi="Arial" w:cs="Arial"/>
                <w:b/>
                <w:sz w:val="24"/>
                <w:lang w:val="en-US"/>
              </w:rPr>
              <w:t>OF GOVERNMENT AND PUBLIC SECTOR ENTITIES</w:t>
            </w:r>
          </w:p>
        </w:tc>
      </w:tr>
      <w:tr w:rsidR="00ED2E66" w:rsidRPr="00ED2E66" w:rsidTr="004F0EB5">
        <w:trPr>
          <w:trHeight w:val="470"/>
        </w:trPr>
        <w:tc>
          <w:tcPr>
            <w:tcW w:w="6356" w:type="dxa"/>
            <w:shd w:val="clear" w:color="auto" w:fill="D6E3BC" w:themeFill="accent3" w:themeFillTint="66"/>
            <w:vAlign w:val="center"/>
          </w:tcPr>
          <w:p w:rsidR="00ED2E66" w:rsidRPr="004F0EB5" w:rsidRDefault="004F0EB5" w:rsidP="003F0737">
            <w:pPr>
              <w:jc w:val="center"/>
              <w:rPr>
                <w:rFonts w:ascii="Arial" w:hAnsi="Arial" w:cs="Arial"/>
              </w:rPr>
            </w:pPr>
            <w:r w:rsidRPr="004F0EB5">
              <w:rPr>
                <w:rFonts w:ascii="Arial" w:hAnsi="Arial" w:cs="Arial"/>
                <w:b/>
              </w:rPr>
              <w:t>PRINCIPLE</w:t>
            </w:r>
          </w:p>
        </w:tc>
        <w:tc>
          <w:tcPr>
            <w:tcW w:w="7797" w:type="dxa"/>
            <w:shd w:val="clear" w:color="auto" w:fill="D6E3BC" w:themeFill="accent3" w:themeFillTint="66"/>
            <w:vAlign w:val="center"/>
          </w:tcPr>
          <w:p w:rsidR="00ED2E66" w:rsidRPr="004F0EB5" w:rsidRDefault="00ED2E66" w:rsidP="00ED2E6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F0EB5">
              <w:rPr>
                <w:rFonts w:ascii="Arial" w:hAnsi="Arial" w:cs="Arial"/>
                <w:b/>
                <w:lang w:val="en-US"/>
              </w:rPr>
              <w:t>INTOSAI INITIATIVE</w:t>
            </w:r>
          </w:p>
        </w:tc>
      </w:tr>
      <w:tr w:rsidR="004F0EB5" w:rsidRPr="00C52796" w:rsidTr="00B63634">
        <w:trPr>
          <w:trHeight w:val="1717"/>
        </w:trPr>
        <w:tc>
          <w:tcPr>
            <w:tcW w:w="6356" w:type="dxa"/>
            <w:vAlign w:val="center"/>
          </w:tcPr>
          <w:p w:rsidR="004F0EB5" w:rsidRPr="005A1CAE" w:rsidRDefault="004F0EB5" w:rsidP="004F0EB5">
            <w:pPr>
              <w:ind w:left="-66"/>
              <w:jc w:val="both"/>
              <w:rPr>
                <w:rFonts w:ascii="Arial" w:hAnsi="Arial" w:cs="Arial"/>
                <w:lang w:val="en-US"/>
              </w:rPr>
            </w:pPr>
            <w:r w:rsidRPr="005A1CAE">
              <w:rPr>
                <w:rFonts w:ascii="Arial" w:hAnsi="Arial" w:cs="Arial"/>
                <w:lang w:val="en-US"/>
              </w:rPr>
              <w:t>PRINCIPLE 1: Safeguarding the independence of SAIs</w:t>
            </w:r>
            <w:r w:rsidR="005A1CAE" w:rsidRPr="005A1CAE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797" w:type="dxa"/>
          </w:tcPr>
          <w:p w:rsidR="004F0EB5" w:rsidRPr="005A1CAE" w:rsidRDefault="004F0EB5" w:rsidP="00736F46">
            <w:pPr>
              <w:pStyle w:val="Prrafodelista"/>
              <w:numPr>
                <w:ilvl w:val="0"/>
                <w:numId w:val="20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 w:rsidRPr="005A1CAE">
              <w:rPr>
                <w:rFonts w:ascii="Arial" w:hAnsi="Arial" w:cs="Arial"/>
                <w:lang w:val="en-US"/>
              </w:rPr>
              <w:t xml:space="preserve">ISSAI 10: Mexico Declaration on SAI Independence. </w:t>
            </w:r>
            <w:hyperlink r:id="rId8" w:history="1">
              <w:r w:rsidRPr="005A1CAE">
                <w:rPr>
                  <w:rStyle w:val="Hipervnculo"/>
                  <w:rFonts w:ascii="Arial" w:hAnsi="Arial" w:cs="Arial"/>
                  <w:lang w:val="en-US"/>
                </w:rPr>
                <w:t>ISSAI</w:t>
              </w:r>
            </w:hyperlink>
          </w:p>
          <w:p w:rsidR="004F0EB5" w:rsidRPr="005A1CAE" w:rsidRDefault="004F0EB5" w:rsidP="004B11ED">
            <w:pPr>
              <w:pStyle w:val="Prrafodelista"/>
              <w:numPr>
                <w:ilvl w:val="0"/>
                <w:numId w:val="20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 w:rsidRPr="005A1CAE">
              <w:rPr>
                <w:rFonts w:ascii="Arial" w:hAnsi="Arial" w:cs="Arial"/>
                <w:lang w:val="en-US"/>
              </w:rPr>
              <w:t xml:space="preserve">UN Resolution 66/209. </w:t>
            </w:r>
            <w:hyperlink r:id="rId9" w:history="1">
              <w:r w:rsidRPr="005A1CAE">
                <w:rPr>
                  <w:rStyle w:val="Hipervnculo"/>
                  <w:rFonts w:ascii="Arial" w:hAnsi="Arial" w:cs="Arial"/>
                  <w:lang w:val="en-US"/>
                </w:rPr>
                <w:t>Resolution</w:t>
              </w:r>
            </w:hyperlink>
          </w:p>
          <w:p w:rsidR="004F0EB5" w:rsidRPr="005A1CAE" w:rsidRDefault="004F0EB5" w:rsidP="004B11ED">
            <w:pPr>
              <w:pStyle w:val="Prrafodelista"/>
              <w:numPr>
                <w:ilvl w:val="0"/>
                <w:numId w:val="20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 w:rsidRPr="005A1CAE">
              <w:rPr>
                <w:rFonts w:ascii="Arial" w:hAnsi="Arial" w:cs="Arial"/>
                <w:lang w:val="en-US"/>
              </w:rPr>
              <w:t xml:space="preserve">UN Resolution 69/228. </w:t>
            </w:r>
            <w:hyperlink r:id="rId10" w:history="1">
              <w:r w:rsidRPr="005A1CAE">
                <w:rPr>
                  <w:rStyle w:val="Hipervnculo"/>
                  <w:rFonts w:ascii="Arial" w:hAnsi="Arial" w:cs="Arial"/>
                  <w:lang w:val="en-US"/>
                </w:rPr>
                <w:t>Resolution</w:t>
              </w:r>
            </w:hyperlink>
          </w:p>
          <w:p w:rsidR="004F0EB5" w:rsidRPr="005A1CAE" w:rsidRDefault="004F0EB5" w:rsidP="00736F46">
            <w:pPr>
              <w:pStyle w:val="Prrafodelista"/>
              <w:numPr>
                <w:ilvl w:val="0"/>
                <w:numId w:val="20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 w:rsidRPr="005A1CAE">
              <w:rPr>
                <w:rFonts w:ascii="Arial" w:hAnsi="Arial" w:cs="Arial"/>
                <w:lang w:val="en-US"/>
              </w:rPr>
              <w:t xml:space="preserve">SAI Independence </w:t>
            </w:r>
            <w:proofErr w:type="spellStart"/>
            <w:r w:rsidRPr="005A1CAE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5A1CAE">
              <w:rPr>
                <w:rFonts w:ascii="Arial" w:hAnsi="Arial" w:cs="Arial"/>
                <w:lang w:val="en-US"/>
              </w:rPr>
              <w:t xml:space="preserve">. </w:t>
            </w:r>
            <w:hyperlink r:id="rId11" w:history="1">
              <w:r w:rsidRPr="005A1CAE">
                <w:rPr>
                  <w:rStyle w:val="Hipervnculo"/>
                  <w:rFonts w:ascii="Arial" w:hAnsi="Arial" w:cs="Arial"/>
                  <w:lang w:val="en-US"/>
                </w:rPr>
                <w:t>Website</w:t>
              </w:r>
            </w:hyperlink>
          </w:p>
          <w:p w:rsidR="004F0EB5" w:rsidRPr="005A1CAE" w:rsidRDefault="004F0EB5" w:rsidP="00944384">
            <w:pPr>
              <w:pStyle w:val="Prrafodelista"/>
              <w:numPr>
                <w:ilvl w:val="0"/>
                <w:numId w:val="20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 w:rsidRPr="005A1CAE">
              <w:rPr>
                <w:rFonts w:ascii="Arial" w:hAnsi="Arial" w:cs="Arial"/>
                <w:lang w:val="en-US"/>
              </w:rPr>
              <w:t xml:space="preserve">Making SAI independence a reality. </w:t>
            </w:r>
            <w:hyperlink r:id="rId12" w:history="1">
              <w:r w:rsidRPr="005A1CAE">
                <w:rPr>
                  <w:rStyle w:val="Hipervnculo"/>
                  <w:rFonts w:ascii="Arial" w:hAnsi="Arial" w:cs="Arial"/>
                  <w:lang w:val="en-US"/>
                </w:rPr>
                <w:t>Publication</w:t>
              </w:r>
            </w:hyperlink>
          </w:p>
          <w:p w:rsidR="004F0EB5" w:rsidRDefault="004F0EB5" w:rsidP="0099622E">
            <w:pPr>
              <w:pStyle w:val="Prrafodelista"/>
              <w:numPr>
                <w:ilvl w:val="0"/>
                <w:numId w:val="20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 w:rsidRPr="005A1CAE">
              <w:rPr>
                <w:rFonts w:ascii="Arial" w:hAnsi="Arial" w:cs="Arial"/>
                <w:lang w:val="en-US"/>
              </w:rPr>
              <w:t xml:space="preserve">Peer reviews on independence. </w:t>
            </w:r>
            <w:hyperlink r:id="rId13" w:history="1">
              <w:r w:rsidRPr="005A1CAE">
                <w:rPr>
                  <w:rStyle w:val="Hipervnculo"/>
                  <w:rFonts w:ascii="Arial" w:hAnsi="Arial" w:cs="Arial"/>
                  <w:lang w:val="en-US"/>
                </w:rPr>
                <w:t>Report</w:t>
              </w:r>
            </w:hyperlink>
          </w:p>
          <w:p w:rsidR="005B5593" w:rsidRPr="005B5593" w:rsidRDefault="005B5593" w:rsidP="005B5593">
            <w:pPr>
              <w:pStyle w:val="Prrafodelista"/>
              <w:numPr>
                <w:ilvl w:val="0"/>
                <w:numId w:val="20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 w:rsidRPr="005B5593">
              <w:rPr>
                <w:rFonts w:ascii="Arial" w:hAnsi="Arial" w:cs="Arial"/>
                <w:lang w:val="en-US"/>
              </w:rPr>
              <w:t>The constitutional importance of Parliaments and Supreme Audit Institutions in achieving good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5B5593">
              <w:rPr>
                <w:rFonts w:ascii="Arial" w:hAnsi="Arial" w:cs="Arial"/>
                <w:lang w:val="en-US"/>
              </w:rPr>
              <w:t>governance outcomes for Pacific Island countries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hyperlink r:id="rId14" w:history="1">
              <w:r w:rsidRPr="005B5593">
                <w:rPr>
                  <w:rStyle w:val="Hipervnculo"/>
                  <w:rFonts w:ascii="Arial" w:hAnsi="Arial" w:cs="Arial"/>
                  <w:lang w:val="en-US"/>
                </w:rPr>
                <w:t>Report</w:t>
              </w:r>
            </w:hyperlink>
          </w:p>
        </w:tc>
      </w:tr>
      <w:tr w:rsidR="004F0EB5" w:rsidRPr="00A82B48" w:rsidTr="003F5E15">
        <w:trPr>
          <w:trHeight w:val="1410"/>
        </w:trPr>
        <w:tc>
          <w:tcPr>
            <w:tcW w:w="6356" w:type="dxa"/>
            <w:vAlign w:val="center"/>
          </w:tcPr>
          <w:p w:rsidR="004F0EB5" w:rsidRPr="005A1CAE" w:rsidRDefault="004F0EB5" w:rsidP="004F0EB5">
            <w:pPr>
              <w:pStyle w:val="Sinespaciad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A1CAE">
              <w:rPr>
                <w:rFonts w:ascii="Arial" w:hAnsi="Arial" w:cs="Arial"/>
                <w:szCs w:val="24"/>
                <w:lang w:val="en-US"/>
              </w:rPr>
              <w:t>PRINCIPLE 2: Carrying out audits to ensure that government and public sector entities are held accountable for their stewardship over, and use of, public resources.</w:t>
            </w:r>
          </w:p>
        </w:tc>
        <w:tc>
          <w:tcPr>
            <w:tcW w:w="7797" w:type="dxa"/>
          </w:tcPr>
          <w:p w:rsidR="004F0EB5" w:rsidRDefault="00C66944" w:rsidP="00C66944">
            <w:pPr>
              <w:pStyle w:val="Prrafodelista"/>
              <w:numPr>
                <w:ilvl w:val="0"/>
                <w:numId w:val="21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 w:rsidRPr="00C66944">
              <w:rPr>
                <w:rFonts w:ascii="Arial" w:hAnsi="Arial" w:cs="Arial"/>
                <w:lang w:val="en-US"/>
              </w:rPr>
              <w:t>ISSAI 10: Mexico Declaration on SAI Independence.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hyperlink r:id="rId15" w:history="1">
              <w:r w:rsidRPr="00C66944">
                <w:rPr>
                  <w:rStyle w:val="Hipervnculo"/>
                  <w:rFonts w:ascii="Arial" w:hAnsi="Arial" w:cs="Arial"/>
                  <w:lang w:val="en-US"/>
                </w:rPr>
                <w:t>ISSAI</w:t>
              </w:r>
            </w:hyperlink>
          </w:p>
          <w:p w:rsidR="005B5593" w:rsidRPr="0080204E" w:rsidRDefault="005B5593" w:rsidP="005B5593">
            <w:pPr>
              <w:pStyle w:val="Prrafodelista"/>
              <w:numPr>
                <w:ilvl w:val="0"/>
                <w:numId w:val="21"/>
              </w:numPr>
              <w:ind w:left="318"/>
              <w:jc w:val="both"/>
              <w:rPr>
                <w:rStyle w:val="Hipervnculo"/>
                <w:rFonts w:ascii="Arial" w:hAnsi="Arial" w:cs="Arial"/>
                <w:color w:val="auto"/>
                <w:u w:val="none"/>
                <w:lang w:val="en-US"/>
              </w:rPr>
            </w:pPr>
            <w:r w:rsidRPr="005B5593">
              <w:rPr>
                <w:rFonts w:ascii="Arial" w:hAnsi="Arial" w:cs="Arial"/>
                <w:lang w:val="en-US"/>
              </w:rPr>
              <w:t xml:space="preserve">Auditing Sustainable Development Goals </w:t>
            </w:r>
            <w:proofErr w:type="spellStart"/>
            <w:r w:rsidRPr="005B5593">
              <w:rPr>
                <w:rFonts w:ascii="Arial" w:hAnsi="Arial" w:cs="Arial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hyperlink r:id="rId16" w:history="1">
              <w:r w:rsidRPr="005B5593">
                <w:rPr>
                  <w:rStyle w:val="Hipervnculo"/>
                  <w:rFonts w:ascii="Arial" w:hAnsi="Arial" w:cs="Arial"/>
                  <w:lang w:val="en-US"/>
                </w:rPr>
                <w:t>Website</w:t>
              </w:r>
            </w:hyperlink>
          </w:p>
          <w:p w:rsidR="0080204E" w:rsidRDefault="0080204E" w:rsidP="0080204E">
            <w:pPr>
              <w:pStyle w:val="Prrafodelista"/>
              <w:numPr>
                <w:ilvl w:val="0"/>
                <w:numId w:val="21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 w:rsidRPr="0080204E">
              <w:rPr>
                <w:rFonts w:ascii="Arial" w:hAnsi="Arial" w:cs="Arial"/>
                <w:lang w:val="en-US"/>
              </w:rPr>
              <w:t>Audit Lending and Borrowing Frameworks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hyperlink r:id="rId17" w:history="1">
              <w:r w:rsidRPr="0080204E">
                <w:rPr>
                  <w:rStyle w:val="Hipervnculo"/>
                  <w:rFonts w:ascii="Arial" w:hAnsi="Arial" w:cs="Arial"/>
                  <w:lang w:val="en-US"/>
                </w:rPr>
                <w:t>Website</w:t>
              </w:r>
            </w:hyperlink>
          </w:p>
          <w:p w:rsidR="00C66944" w:rsidRPr="00C66944" w:rsidRDefault="00762322" w:rsidP="00C66944">
            <w:pPr>
              <w:pStyle w:val="Prrafodelista"/>
              <w:numPr>
                <w:ilvl w:val="0"/>
                <w:numId w:val="21"/>
              </w:numPr>
              <w:ind w:left="31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ISSAI Implementation Initiative (3i </w:t>
            </w:r>
            <w:proofErr w:type="spellStart"/>
            <w:r>
              <w:rPr>
                <w:rFonts w:ascii="Arial" w:hAnsi="Arial" w:cs="Arial"/>
                <w:lang w:val="en-US"/>
              </w:rPr>
              <w:t>Program</w:t>
            </w:r>
            <w:r w:rsidR="00F53E12">
              <w:rPr>
                <w:rFonts w:ascii="Arial" w:hAnsi="Arial" w:cs="Arial"/>
                <w:lang w:val="en-US"/>
              </w:rPr>
              <w:t>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) </w:t>
            </w:r>
            <w:hyperlink r:id="rId18" w:history="1">
              <w:r w:rsidRPr="00762322">
                <w:rPr>
                  <w:rStyle w:val="Hipervnculo"/>
                  <w:rFonts w:ascii="Arial" w:hAnsi="Arial" w:cs="Arial"/>
                  <w:lang w:val="en-US"/>
                </w:rPr>
                <w:t>Website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F17175" w:rsidRPr="00FD04D7" w:rsidRDefault="00762322" w:rsidP="00FD04D7">
            <w:pPr>
              <w:pStyle w:val="Prrafodelista"/>
              <w:numPr>
                <w:ilvl w:val="0"/>
                <w:numId w:val="21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 w:rsidRPr="00F17175">
              <w:rPr>
                <w:rFonts w:ascii="Arial" w:hAnsi="Arial" w:cs="Arial"/>
                <w:lang w:val="en-US"/>
              </w:rPr>
              <w:t>ISSAI Compliance Assessment Tools (</w:t>
            </w:r>
            <w:proofErr w:type="spellStart"/>
            <w:r w:rsidR="00C66944" w:rsidRPr="00F17175">
              <w:rPr>
                <w:rFonts w:ascii="Arial" w:hAnsi="Arial" w:cs="Arial"/>
                <w:lang w:val="en-US"/>
              </w:rPr>
              <w:t>iCATs</w:t>
            </w:r>
            <w:proofErr w:type="spellEnd"/>
            <w:r w:rsidRPr="00F17175">
              <w:rPr>
                <w:rFonts w:ascii="Arial" w:hAnsi="Arial" w:cs="Arial"/>
                <w:lang w:val="en-US"/>
              </w:rPr>
              <w:t xml:space="preserve">) </w:t>
            </w:r>
            <w:hyperlink r:id="rId19" w:history="1">
              <w:r w:rsidR="00F17175" w:rsidRPr="00F17175">
                <w:rPr>
                  <w:rStyle w:val="Hipervnculo"/>
                  <w:rFonts w:ascii="Arial" w:hAnsi="Arial" w:cs="Arial"/>
                  <w:lang w:val="en-US"/>
                </w:rPr>
                <w:t>Website</w:t>
              </w:r>
            </w:hyperlink>
            <w:bookmarkStart w:id="0" w:name="_GoBack"/>
            <w:bookmarkEnd w:id="0"/>
          </w:p>
        </w:tc>
      </w:tr>
      <w:tr w:rsidR="005A1CAE" w:rsidRPr="00A82B48" w:rsidTr="003F5E15">
        <w:trPr>
          <w:trHeight w:val="1410"/>
        </w:trPr>
        <w:tc>
          <w:tcPr>
            <w:tcW w:w="6356" w:type="dxa"/>
            <w:vAlign w:val="center"/>
          </w:tcPr>
          <w:p w:rsidR="005A1CAE" w:rsidRPr="005A1CAE" w:rsidRDefault="005A1CAE" w:rsidP="005A1CAE">
            <w:pPr>
              <w:pStyle w:val="Sinespaciad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A1CAE">
              <w:rPr>
                <w:rFonts w:ascii="Arial" w:hAnsi="Arial" w:cs="Arial"/>
                <w:szCs w:val="24"/>
                <w:lang w:val="en-US"/>
              </w:rPr>
              <w:t>PRINCIPLE 3: Enabling those charged with public sector governance to discharge their responsibilities in responding to audit findings and recommendations and taking appropriate corrective action.</w:t>
            </w:r>
          </w:p>
        </w:tc>
        <w:tc>
          <w:tcPr>
            <w:tcW w:w="7797" w:type="dxa"/>
          </w:tcPr>
          <w:p w:rsidR="005A1CAE" w:rsidRPr="00131327" w:rsidRDefault="00D86C31" w:rsidP="00D86C31">
            <w:pPr>
              <w:pStyle w:val="Prrafodelista"/>
              <w:numPr>
                <w:ilvl w:val="0"/>
                <w:numId w:val="27"/>
              </w:numPr>
              <w:ind w:left="318"/>
              <w:jc w:val="both"/>
              <w:rPr>
                <w:rStyle w:val="Hipervnculo"/>
                <w:rFonts w:ascii="Arial" w:hAnsi="Arial" w:cs="Arial"/>
                <w:color w:val="auto"/>
                <w:u w:val="none"/>
                <w:lang w:val="en-US"/>
              </w:rPr>
            </w:pPr>
            <w:r w:rsidRPr="00D86C31">
              <w:rPr>
                <w:rFonts w:ascii="Arial" w:hAnsi="Arial" w:cs="Arial"/>
                <w:lang w:val="en-US"/>
              </w:rPr>
              <w:t xml:space="preserve">Guideline on Effective Practices of Cooperation between SAIs, the Legislature, the Judiciary, and the Executive. </w:t>
            </w:r>
            <w:hyperlink r:id="rId20" w:history="1">
              <w:r w:rsidRPr="00D86C31">
                <w:rPr>
                  <w:rStyle w:val="Hipervnculo"/>
                  <w:rFonts w:ascii="Arial" w:hAnsi="Arial" w:cs="Arial"/>
                  <w:lang w:val="en-US"/>
                </w:rPr>
                <w:t>Document</w:t>
              </w:r>
            </w:hyperlink>
          </w:p>
          <w:p w:rsidR="007B365A" w:rsidRDefault="00131327" w:rsidP="007B365A">
            <w:pPr>
              <w:pStyle w:val="Prrafodelista"/>
              <w:numPr>
                <w:ilvl w:val="0"/>
                <w:numId w:val="27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ISSAI 1260: </w:t>
            </w:r>
            <w:r w:rsidR="00FD04D7">
              <w:rPr>
                <w:rFonts w:ascii="Arial" w:hAnsi="Arial" w:cs="Arial"/>
                <w:lang w:val="en-US"/>
              </w:rPr>
              <w:t>Communication with t</w:t>
            </w:r>
            <w:r w:rsidRPr="00131327">
              <w:rPr>
                <w:rFonts w:ascii="Arial" w:hAnsi="Arial" w:cs="Arial"/>
                <w:lang w:val="en-US"/>
              </w:rPr>
              <w:t>hose Charged with Governance</w:t>
            </w:r>
            <w:r w:rsidR="00FD04D7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hyperlink r:id="rId21" w:history="1">
              <w:r w:rsidRPr="00131327">
                <w:rPr>
                  <w:rStyle w:val="Hipervnculo"/>
                  <w:rFonts w:ascii="Arial" w:hAnsi="Arial" w:cs="Arial"/>
                  <w:lang w:val="en-US"/>
                </w:rPr>
                <w:t>ISSAI</w:t>
              </w:r>
            </w:hyperlink>
          </w:p>
          <w:p w:rsidR="007B365A" w:rsidRPr="007B365A" w:rsidRDefault="007B365A" w:rsidP="007B365A">
            <w:pPr>
              <w:pStyle w:val="Prrafodelista"/>
              <w:numPr>
                <w:ilvl w:val="0"/>
                <w:numId w:val="27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ISSAI 1265: </w:t>
            </w:r>
            <w:r w:rsidRPr="007B365A">
              <w:rPr>
                <w:rFonts w:ascii="Arial" w:hAnsi="Arial" w:cs="Arial"/>
                <w:lang w:val="en-US"/>
              </w:rPr>
              <w:t>Communicating Deficiencies in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FD04D7">
              <w:rPr>
                <w:rFonts w:ascii="Arial" w:hAnsi="Arial" w:cs="Arial"/>
                <w:lang w:val="en-US"/>
              </w:rPr>
              <w:t>Internal Control to t</w:t>
            </w:r>
            <w:r w:rsidRPr="007B365A">
              <w:rPr>
                <w:rFonts w:ascii="Arial" w:hAnsi="Arial" w:cs="Arial"/>
                <w:lang w:val="en-US"/>
              </w:rPr>
              <w:t>hose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7B365A">
              <w:rPr>
                <w:rFonts w:ascii="Arial" w:hAnsi="Arial" w:cs="Arial"/>
                <w:lang w:val="en-US"/>
              </w:rPr>
              <w:t>Charged with Governance and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7B365A">
              <w:rPr>
                <w:rFonts w:ascii="Arial" w:hAnsi="Arial" w:cs="Arial"/>
                <w:lang w:val="en-US"/>
              </w:rPr>
              <w:t>Management</w:t>
            </w:r>
            <w:r w:rsidR="00FD04D7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hyperlink r:id="rId22" w:history="1">
              <w:r w:rsidRPr="007B365A">
                <w:rPr>
                  <w:rStyle w:val="Hipervnculo"/>
                  <w:rFonts w:ascii="Arial" w:hAnsi="Arial" w:cs="Arial"/>
                  <w:lang w:val="en-US"/>
                </w:rPr>
                <w:t>ISSAI</w:t>
              </w:r>
            </w:hyperlink>
          </w:p>
        </w:tc>
      </w:tr>
      <w:tr w:rsidR="005A1CAE" w:rsidRPr="00D86C31" w:rsidTr="003F5E15">
        <w:trPr>
          <w:trHeight w:val="1410"/>
        </w:trPr>
        <w:tc>
          <w:tcPr>
            <w:tcW w:w="6356" w:type="dxa"/>
            <w:vAlign w:val="center"/>
          </w:tcPr>
          <w:p w:rsidR="005A1CAE" w:rsidRPr="005A1CAE" w:rsidRDefault="005A1CAE" w:rsidP="005A1CAE">
            <w:pPr>
              <w:pStyle w:val="Sinespaciad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A1CAE">
              <w:rPr>
                <w:rFonts w:ascii="Arial" w:hAnsi="Arial" w:cs="Arial"/>
                <w:szCs w:val="24"/>
                <w:lang w:val="en-US"/>
              </w:rPr>
              <w:t>PRINCIPLE 4: Reporting on audit results and thereby enabling the public to hold government and public sector entities accountable.</w:t>
            </w:r>
          </w:p>
        </w:tc>
        <w:tc>
          <w:tcPr>
            <w:tcW w:w="7797" w:type="dxa"/>
          </w:tcPr>
          <w:p w:rsidR="005A1CAE" w:rsidRDefault="00951F62" w:rsidP="00951F62">
            <w:pPr>
              <w:pStyle w:val="Prrafodelista"/>
              <w:numPr>
                <w:ilvl w:val="0"/>
                <w:numId w:val="27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ISSAI 20: Principles of Transparency and Accountability.</w:t>
            </w:r>
            <w:r w:rsidR="00AB5712">
              <w:rPr>
                <w:rFonts w:ascii="Arial" w:hAnsi="Arial" w:cs="Arial"/>
                <w:lang w:val="en-US"/>
              </w:rPr>
              <w:t xml:space="preserve"> </w:t>
            </w:r>
            <w:hyperlink r:id="rId23" w:history="1">
              <w:r w:rsidR="00AB5712" w:rsidRPr="00AB5712">
                <w:rPr>
                  <w:rStyle w:val="Hipervnculo"/>
                  <w:rFonts w:ascii="Arial" w:hAnsi="Arial" w:cs="Arial"/>
                  <w:lang w:val="en-US"/>
                </w:rPr>
                <w:t>ISSAI</w:t>
              </w:r>
            </w:hyperlink>
          </w:p>
          <w:p w:rsidR="00951F62" w:rsidRPr="00951F62" w:rsidRDefault="00951F62" w:rsidP="00951F62">
            <w:pPr>
              <w:pStyle w:val="Prrafodelista"/>
              <w:numPr>
                <w:ilvl w:val="0"/>
                <w:numId w:val="27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ISSAI 21: Principles of Transparency – Good Practices.</w:t>
            </w:r>
            <w:r w:rsidR="00AB5712">
              <w:rPr>
                <w:rFonts w:ascii="Arial" w:hAnsi="Arial" w:cs="Arial"/>
                <w:lang w:val="en-US"/>
              </w:rPr>
              <w:t xml:space="preserve"> </w:t>
            </w:r>
            <w:hyperlink r:id="rId24" w:history="1">
              <w:r w:rsidR="00AB5712" w:rsidRPr="00AB5712">
                <w:rPr>
                  <w:rStyle w:val="Hipervnculo"/>
                  <w:rFonts w:ascii="Arial" w:hAnsi="Arial" w:cs="Arial"/>
                  <w:lang w:val="en-US"/>
                </w:rPr>
                <w:t>ISSAI</w:t>
              </w:r>
            </w:hyperlink>
          </w:p>
        </w:tc>
      </w:tr>
      <w:tr w:rsidR="00612499" w:rsidRPr="00FD0351" w:rsidTr="00A82B48">
        <w:trPr>
          <w:trHeight w:val="70"/>
        </w:trPr>
        <w:tc>
          <w:tcPr>
            <w:tcW w:w="14153" w:type="dxa"/>
            <w:gridSpan w:val="2"/>
            <w:shd w:val="clear" w:color="auto" w:fill="C2D69B" w:themeFill="accent3" w:themeFillTint="99"/>
            <w:vAlign w:val="center"/>
          </w:tcPr>
          <w:p w:rsidR="00FC2447" w:rsidRPr="00FC2447" w:rsidRDefault="00FC2447" w:rsidP="00FC2447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FC2447">
              <w:rPr>
                <w:rFonts w:ascii="Arial" w:hAnsi="Arial" w:cs="Arial"/>
                <w:b/>
                <w:sz w:val="24"/>
                <w:lang w:val="en-US"/>
              </w:rPr>
              <w:lastRenderedPageBreak/>
              <w:t>DEMONSTRATING ONGOING RELEVANCE TO CITIZENS, PARLIAMENT AND</w:t>
            </w:r>
          </w:p>
          <w:p w:rsidR="00612499" w:rsidRPr="00FD0351" w:rsidRDefault="00FC2447" w:rsidP="00FC2447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FC2447">
              <w:rPr>
                <w:rFonts w:ascii="Arial" w:hAnsi="Arial" w:cs="Arial"/>
                <w:b/>
                <w:sz w:val="24"/>
                <w:lang w:val="en-US"/>
              </w:rPr>
              <w:t>OTHER STAKEHOLDERS</w:t>
            </w:r>
          </w:p>
        </w:tc>
      </w:tr>
      <w:tr w:rsidR="00ED2E66" w:rsidRPr="00ED2E66" w:rsidTr="008F5066">
        <w:trPr>
          <w:trHeight w:val="470"/>
        </w:trPr>
        <w:tc>
          <w:tcPr>
            <w:tcW w:w="6356" w:type="dxa"/>
            <w:shd w:val="clear" w:color="auto" w:fill="D6E3BC" w:themeFill="accent3" w:themeFillTint="66"/>
            <w:vAlign w:val="center"/>
          </w:tcPr>
          <w:p w:rsidR="00ED2E66" w:rsidRPr="0036324B" w:rsidRDefault="005A1CAE" w:rsidP="00E117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PRINCIPLE</w:t>
            </w:r>
          </w:p>
        </w:tc>
        <w:tc>
          <w:tcPr>
            <w:tcW w:w="7797" w:type="dxa"/>
            <w:shd w:val="clear" w:color="auto" w:fill="D6E3BC" w:themeFill="accent3" w:themeFillTint="66"/>
            <w:vAlign w:val="center"/>
          </w:tcPr>
          <w:p w:rsidR="00ED2E66" w:rsidRPr="00655311" w:rsidRDefault="00ED2E66" w:rsidP="00730A0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INTOSAI INITIATIVE</w:t>
            </w:r>
          </w:p>
        </w:tc>
      </w:tr>
      <w:tr w:rsidR="008F5066" w:rsidRPr="004A4DBC" w:rsidTr="00DD03F9">
        <w:trPr>
          <w:trHeight w:val="1660"/>
        </w:trPr>
        <w:tc>
          <w:tcPr>
            <w:tcW w:w="6356" w:type="dxa"/>
            <w:vAlign w:val="center"/>
          </w:tcPr>
          <w:p w:rsidR="008F5066" w:rsidRPr="008F5066" w:rsidRDefault="008F5066" w:rsidP="005A1CAE">
            <w:pPr>
              <w:ind w:left="-66"/>
              <w:jc w:val="both"/>
              <w:rPr>
                <w:rFonts w:ascii="Arial" w:hAnsi="Arial" w:cs="Arial"/>
                <w:lang w:val="en-US"/>
              </w:rPr>
            </w:pPr>
            <w:r w:rsidRPr="008F5066">
              <w:rPr>
                <w:rFonts w:ascii="Arial" w:hAnsi="Arial" w:cs="Arial"/>
                <w:lang w:val="en-US"/>
              </w:rPr>
              <w:t>PRINCIPLE 5: Being responsive to changing environments and emerging risks.</w:t>
            </w:r>
          </w:p>
        </w:tc>
        <w:tc>
          <w:tcPr>
            <w:tcW w:w="7797" w:type="dxa"/>
          </w:tcPr>
          <w:p w:rsidR="00CA0FBE" w:rsidRPr="00CA0FBE" w:rsidRDefault="00CA0FBE" w:rsidP="00CA0FBE">
            <w:pPr>
              <w:pStyle w:val="Prrafodelista"/>
              <w:numPr>
                <w:ilvl w:val="0"/>
                <w:numId w:val="22"/>
              </w:numPr>
              <w:ind w:left="318"/>
              <w:rPr>
                <w:rFonts w:ascii="Arial" w:hAnsi="Arial" w:cs="Arial"/>
                <w:lang w:val="en-US"/>
              </w:rPr>
            </w:pPr>
            <w:r w:rsidRPr="00CA0FBE">
              <w:rPr>
                <w:rFonts w:ascii="Arial" w:hAnsi="Arial" w:cs="Arial"/>
                <w:lang w:val="en-US"/>
              </w:rPr>
              <w:t>Paper on SAIs I</w:t>
            </w:r>
            <w:r>
              <w:rPr>
                <w:rFonts w:ascii="Arial" w:hAnsi="Arial" w:cs="Arial"/>
                <w:lang w:val="en-US"/>
              </w:rPr>
              <w:t xml:space="preserve">nternal Risk Assessment and </w:t>
            </w:r>
            <w:r w:rsidRPr="00CA0FBE">
              <w:rPr>
                <w:rFonts w:ascii="Arial" w:hAnsi="Arial" w:cs="Arial"/>
                <w:lang w:val="en-US"/>
              </w:rPr>
              <w:t>Identification of High Risk Areas / Programs in the Public Sector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hyperlink r:id="rId25" w:history="1">
              <w:r w:rsidR="003B3672">
                <w:rPr>
                  <w:rStyle w:val="Hipervnculo"/>
                  <w:rFonts w:ascii="Arial" w:hAnsi="Arial" w:cs="Arial"/>
                  <w:lang w:val="en-US"/>
                </w:rPr>
                <w:t>Document</w:t>
              </w:r>
            </w:hyperlink>
          </w:p>
          <w:p w:rsidR="00CA0FBE" w:rsidRPr="00CA0FBE" w:rsidRDefault="00CA0FBE" w:rsidP="003B3672">
            <w:pPr>
              <w:pStyle w:val="Prrafodelista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 w:rsidRPr="00CA0FBE">
              <w:rPr>
                <w:rFonts w:ascii="Arial" w:hAnsi="Arial" w:cs="Arial"/>
                <w:lang w:val="en-US"/>
              </w:rPr>
              <w:t>Paper on a Risk-Assessment Framework for SAIs to Incorporate Relevant SDGs-Related Programs in their Annual Audit Plans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hyperlink r:id="rId26" w:history="1">
              <w:r w:rsidR="003B3672">
                <w:rPr>
                  <w:rStyle w:val="Hipervnculo"/>
                  <w:rFonts w:ascii="Arial" w:hAnsi="Arial" w:cs="Arial"/>
                  <w:lang w:val="en-US"/>
                </w:rPr>
                <w:t>Document</w:t>
              </w:r>
            </w:hyperlink>
          </w:p>
        </w:tc>
      </w:tr>
      <w:tr w:rsidR="008F5066" w:rsidRPr="004A4DBC" w:rsidTr="00DD03F9">
        <w:trPr>
          <w:trHeight w:val="1660"/>
        </w:trPr>
        <w:tc>
          <w:tcPr>
            <w:tcW w:w="6356" w:type="dxa"/>
            <w:vAlign w:val="center"/>
          </w:tcPr>
          <w:p w:rsidR="008F5066" w:rsidRPr="008F5066" w:rsidRDefault="008F5066" w:rsidP="005A1CAE">
            <w:pPr>
              <w:ind w:left="-66"/>
              <w:jc w:val="both"/>
              <w:rPr>
                <w:rFonts w:ascii="Arial" w:hAnsi="Arial" w:cs="Arial"/>
                <w:lang w:val="en-US"/>
              </w:rPr>
            </w:pPr>
            <w:r w:rsidRPr="008F5066">
              <w:rPr>
                <w:rFonts w:ascii="Arial" w:hAnsi="Arial" w:cs="Arial"/>
                <w:lang w:val="en-US"/>
              </w:rPr>
              <w:t>PRINCIPLE 6: Communicating effectively with stakeholders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797" w:type="dxa"/>
          </w:tcPr>
          <w:p w:rsidR="003B3672" w:rsidRDefault="003B3672" w:rsidP="003B3672">
            <w:pPr>
              <w:pStyle w:val="Prrafodelista"/>
              <w:numPr>
                <w:ilvl w:val="0"/>
                <w:numId w:val="23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 w:rsidRPr="003B3672">
              <w:rPr>
                <w:rFonts w:ascii="Arial" w:hAnsi="Arial" w:cs="Arial"/>
                <w:lang w:val="en-US"/>
              </w:rPr>
              <w:t>Communicating and Promoting the Value and Benefits of SAIs: An INTOSAI Guideline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hyperlink r:id="rId27" w:history="1">
              <w:r w:rsidRPr="003B3672">
                <w:rPr>
                  <w:rStyle w:val="Hipervnculo"/>
                  <w:rFonts w:ascii="Arial" w:hAnsi="Arial" w:cs="Arial"/>
                  <w:lang w:val="en-US"/>
                </w:rPr>
                <w:t>Document</w:t>
              </w:r>
            </w:hyperlink>
          </w:p>
          <w:p w:rsidR="005D2FCB" w:rsidRDefault="005D2FCB" w:rsidP="003B3672">
            <w:pPr>
              <w:pStyle w:val="Prrafodelista"/>
              <w:numPr>
                <w:ilvl w:val="0"/>
                <w:numId w:val="23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 w:rsidRPr="003B3672">
              <w:rPr>
                <w:rFonts w:ascii="Arial" w:hAnsi="Arial" w:cs="Arial"/>
                <w:lang w:val="en-US"/>
              </w:rPr>
              <w:t>Guideline on Effective Practices of Cooperation between SAIs, the Legislature, the Judiciary, and the Executive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hyperlink r:id="rId28" w:history="1">
              <w:r w:rsidRPr="003B3672">
                <w:rPr>
                  <w:rStyle w:val="Hipervnculo"/>
                  <w:rFonts w:ascii="Arial" w:hAnsi="Arial" w:cs="Arial"/>
                  <w:lang w:val="en-US"/>
                </w:rPr>
                <w:t>Document</w:t>
              </w:r>
            </w:hyperlink>
          </w:p>
          <w:p w:rsidR="005D2FCB" w:rsidRPr="003B3672" w:rsidRDefault="005D2FCB" w:rsidP="005D2FCB">
            <w:pPr>
              <w:pStyle w:val="Prrafodelista"/>
              <w:numPr>
                <w:ilvl w:val="0"/>
                <w:numId w:val="23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 w:rsidRPr="005D2FCB">
              <w:rPr>
                <w:rFonts w:ascii="Arial" w:hAnsi="Arial" w:cs="Arial"/>
                <w:lang w:val="en-US"/>
              </w:rPr>
              <w:t xml:space="preserve">SAIs Engaging with Stakeholders </w:t>
            </w:r>
            <w:proofErr w:type="spellStart"/>
            <w:r w:rsidRPr="005D2FCB">
              <w:rPr>
                <w:rFonts w:ascii="Arial" w:hAnsi="Arial" w:cs="Arial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hyperlink r:id="rId29" w:history="1">
              <w:r w:rsidRPr="005D2FCB">
                <w:rPr>
                  <w:rStyle w:val="Hipervnculo"/>
                  <w:rFonts w:ascii="Arial" w:hAnsi="Arial" w:cs="Arial"/>
                  <w:lang w:val="en-US"/>
                </w:rPr>
                <w:t>Website</w:t>
              </w:r>
            </w:hyperlink>
          </w:p>
        </w:tc>
      </w:tr>
      <w:tr w:rsidR="008F5066" w:rsidRPr="004A4DBC" w:rsidTr="00DD03F9">
        <w:trPr>
          <w:trHeight w:val="1660"/>
        </w:trPr>
        <w:tc>
          <w:tcPr>
            <w:tcW w:w="6356" w:type="dxa"/>
            <w:vAlign w:val="center"/>
          </w:tcPr>
          <w:p w:rsidR="008F5066" w:rsidRPr="008F5066" w:rsidRDefault="008F5066" w:rsidP="008F5066">
            <w:pPr>
              <w:ind w:left="-66"/>
              <w:jc w:val="both"/>
              <w:rPr>
                <w:rFonts w:ascii="Arial" w:hAnsi="Arial" w:cs="Arial"/>
                <w:lang w:val="en-US"/>
              </w:rPr>
            </w:pPr>
            <w:r w:rsidRPr="008F5066">
              <w:rPr>
                <w:rFonts w:ascii="Arial" w:hAnsi="Arial" w:cs="Arial"/>
                <w:lang w:val="en-US"/>
              </w:rPr>
              <w:t>PRINCIPLE 7: Being a credible source of independent and ob</w:t>
            </w:r>
            <w:r>
              <w:rPr>
                <w:rFonts w:ascii="Arial" w:hAnsi="Arial" w:cs="Arial"/>
                <w:lang w:val="en-US"/>
              </w:rPr>
              <w:t xml:space="preserve">jective insight and guidance to </w:t>
            </w:r>
            <w:r w:rsidRPr="008F5066">
              <w:rPr>
                <w:rFonts w:ascii="Arial" w:hAnsi="Arial" w:cs="Arial"/>
                <w:lang w:val="en-US"/>
              </w:rPr>
              <w:t>support beneficial change in the public sector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797" w:type="dxa"/>
          </w:tcPr>
          <w:p w:rsidR="008F5066" w:rsidRPr="003B3672" w:rsidRDefault="003B3672" w:rsidP="003B3672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 w:rsidRPr="003B3672">
              <w:rPr>
                <w:rFonts w:ascii="Arial" w:hAnsi="Arial" w:cs="Arial"/>
                <w:lang w:val="en-US"/>
              </w:rPr>
              <w:t>Guideline on Effective Practices of Cooperation between SAIs, the Legislature, the Judiciary, and the Executive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hyperlink r:id="rId30" w:history="1">
              <w:r w:rsidRPr="003B3672">
                <w:rPr>
                  <w:rStyle w:val="Hipervnculo"/>
                  <w:rFonts w:ascii="Arial" w:hAnsi="Arial" w:cs="Arial"/>
                  <w:lang w:val="en-US"/>
                </w:rPr>
                <w:t>Document</w:t>
              </w:r>
            </w:hyperlink>
          </w:p>
        </w:tc>
      </w:tr>
      <w:tr w:rsidR="00A96FDA" w:rsidRPr="00A82B48" w:rsidTr="00875E4F">
        <w:tc>
          <w:tcPr>
            <w:tcW w:w="14153" w:type="dxa"/>
            <w:gridSpan w:val="2"/>
            <w:shd w:val="clear" w:color="auto" w:fill="C2D69B" w:themeFill="accent3" w:themeFillTint="99"/>
            <w:vAlign w:val="center"/>
          </w:tcPr>
          <w:p w:rsidR="00A96FDA" w:rsidRPr="00FD0351" w:rsidRDefault="00A96FDA" w:rsidP="00875E4F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A96FDA">
              <w:rPr>
                <w:rFonts w:ascii="Arial" w:hAnsi="Arial" w:cs="Arial"/>
                <w:b/>
                <w:sz w:val="24"/>
                <w:lang w:val="en-US"/>
              </w:rPr>
              <w:t>BEING A MODEL ORGANISA</w:t>
            </w:r>
            <w:r>
              <w:rPr>
                <w:rFonts w:ascii="Arial" w:hAnsi="Arial" w:cs="Arial"/>
                <w:b/>
                <w:sz w:val="24"/>
                <w:lang w:val="en-US"/>
              </w:rPr>
              <w:t>TION THROUGH LEADING BY EXAMPLE</w:t>
            </w:r>
          </w:p>
        </w:tc>
      </w:tr>
      <w:tr w:rsidR="00ED2E66" w:rsidRPr="00ED2E66" w:rsidTr="008F5066">
        <w:trPr>
          <w:trHeight w:val="470"/>
        </w:trPr>
        <w:tc>
          <w:tcPr>
            <w:tcW w:w="6356" w:type="dxa"/>
            <w:shd w:val="clear" w:color="auto" w:fill="D6E3BC" w:themeFill="accent3" w:themeFillTint="66"/>
            <w:vAlign w:val="center"/>
          </w:tcPr>
          <w:p w:rsidR="00ED2E66" w:rsidRPr="0036324B" w:rsidRDefault="00F76548" w:rsidP="00E11767">
            <w:pPr>
              <w:jc w:val="center"/>
              <w:rPr>
                <w:rFonts w:ascii="Arial" w:hAnsi="Arial" w:cs="Arial"/>
                <w:sz w:val="20"/>
              </w:rPr>
            </w:pPr>
            <w:r w:rsidRPr="004F0EB5">
              <w:rPr>
                <w:rFonts w:ascii="Arial" w:hAnsi="Arial" w:cs="Arial"/>
                <w:b/>
              </w:rPr>
              <w:t>PRINCIPLE</w:t>
            </w:r>
          </w:p>
        </w:tc>
        <w:tc>
          <w:tcPr>
            <w:tcW w:w="7797" w:type="dxa"/>
            <w:shd w:val="clear" w:color="auto" w:fill="D6E3BC" w:themeFill="accent3" w:themeFillTint="66"/>
            <w:vAlign w:val="center"/>
          </w:tcPr>
          <w:p w:rsidR="00ED2E66" w:rsidRPr="00655311" w:rsidRDefault="00ED2E66" w:rsidP="00730A0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INTOSAI INITIATIVE</w:t>
            </w:r>
          </w:p>
        </w:tc>
      </w:tr>
      <w:tr w:rsidR="008F5066" w:rsidRPr="00D86C31" w:rsidTr="00D36627">
        <w:trPr>
          <w:trHeight w:val="1190"/>
        </w:trPr>
        <w:tc>
          <w:tcPr>
            <w:tcW w:w="6356" w:type="dxa"/>
            <w:vAlign w:val="center"/>
          </w:tcPr>
          <w:p w:rsidR="008F5066" w:rsidRPr="00CB0117" w:rsidRDefault="008F5066" w:rsidP="008F5066">
            <w:pPr>
              <w:ind w:left="-66"/>
              <w:jc w:val="both"/>
              <w:rPr>
                <w:rFonts w:ascii="Arial" w:hAnsi="Arial" w:cs="Arial"/>
                <w:lang w:val="en-US"/>
              </w:rPr>
            </w:pPr>
            <w:r w:rsidRPr="00CB0117">
              <w:rPr>
                <w:rFonts w:ascii="Arial" w:hAnsi="Arial" w:cs="Arial"/>
                <w:lang w:val="en-US"/>
              </w:rPr>
              <w:t>PRINCIPLE 8: Ensuring appropriate transparency and accountability of SAIs.</w:t>
            </w:r>
          </w:p>
        </w:tc>
        <w:tc>
          <w:tcPr>
            <w:tcW w:w="7797" w:type="dxa"/>
          </w:tcPr>
          <w:p w:rsidR="00D947E0" w:rsidRDefault="00D947E0" w:rsidP="00D947E0">
            <w:pPr>
              <w:pStyle w:val="Prrafodelista"/>
              <w:numPr>
                <w:ilvl w:val="0"/>
                <w:numId w:val="27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ISSAI 20: Principles of Transparency and Accountability. </w:t>
            </w:r>
            <w:hyperlink r:id="rId31" w:history="1">
              <w:r w:rsidRPr="00AB5712">
                <w:rPr>
                  <w:rStyle w:val="Hipervnculo"/>
                  <w:rFonts w:ascii="Arial" w:hAnsi="Arial" w:cs="Arial"/>
                  <w:lang w:val="en-US"/>
                </w:rPr>
                <w:t>ISSAI</w:t>
              </w:r>
            </w:hyperlink>
          </w:p>
          <w:p w:rsidR="008F5066" w:rsidRPr="00D947E0" w:rsidRDefault="00D947E0" w:rsidP="00D947E0">
            <w:pPr>
              <w:pStyle w:val="Prrafodelista"/>
              <w:numPr>
                <w:ilvl w:val="0"/>
                <w:numId w:val="27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 w:rsidRPr="00D947E0">
              <w:rPr>
                <w:rFonts w:ascii="Arial" w:hAnsi="Arial" w:cs="Arial"/>
                <w:lang w:val="en-US"/>
              </w:rPr>
              <w:t xml:space="preserve">ISSAI 21: Principles of Transparency – Good Practices. </w:t>
            </w:r>
            <w:hyperlink r:id="rId32" w:history="1">
              <w:r w:rsidRPr="00D947E0">
                <w:rPr>
                  <w:rStyle w:val="Hipervnculo"/>
                  <w:rFonts w:ascii="Arial" w:hAnsi="Arial" w:cs="Arial"/>
                  <w:lang w:val="en-US"/>
                </w:rPr>
                <w:t>ISSAI</w:t>
              </w:r>
            </w:hyperlink>
          </w:p>
        </w:tc>
      </w:tr>
      <w:tr w:rsidR="00CB0117" w:rsidRPr="00370F1F" w:rsidTr="00D36627">
        <w:trPr>
          <w:trHeight w:val="1190"/>
        </w:trPr>
        <w:tc>
          <w:tcPr>
            <w:tcW w:w="6356" w:type="dxa"/>
            <w:vAlign w:val="center"/>
          </w:tcPr>
          <w:p w:rsidR="00CB0117" w:rsidRPr="00CB0117" w:rsidRDefault="00CB0117" w:rsidP="008F5066">
            <w:pPr>
              <w:ind w:left="-66"/>
              <w:jc w:val="both"/>
              <w:rPr>
                <w:rFonts w:ascii="Arial" w:hAnsi="Arial" w:cs="Arial"/>
                <w:lang w:val="en-US"/>
              </w:rPr>
            </w:pPr>
            <w:r w:rsidRPr="00CB0117">
              <w:rPr>
                <w:rFonts w:ascii="Arial" w:hAnsi="Arial" w:cs="Arial"/>
                <w:lang w:val="en-US"/>
              </w:rPr>
              <w:lastRenderedPageBreak/>
              <w:t>PRINCIPLE 9: Ensuring good governance of SAIs.</w:t>
            </w:r>
          </w:p>
        </w:tc>
        <w:tc>
          <w:tcPr>
            <w:tcW w:w="7797" w:type="dxa"/>
          </w:tcPr>
          <w:p w:rsidR="00CB0117" w:rsidRPr="005E2F54" w:rsidRDefault="00D83B06" w:rsidP="00D83B06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Style w:val="Hipervnculo"/>
                <w:rFonts w:ascii="Arial" w:hAnsi="Arial" w:cs="Arial"/>
                <w:color w:val="auto"/>
                <w:u w:val="none"/>
                <w:lang w:val="en-US"/>
              </w:rPr>
            </w:pPr>
            <w:r w:rsidRPr="00D83B06">
              <w:rPr>
                <w:rFonts w:ascii="Arial" w:hAnsi="Arial" w:cs="Arial"/>
                <w:lang w:val="en-US"/>
              </w:rPr>
              <w:t>SAI Performance Measurement Framework</w:t>
            </w:r>
            <w:r w:rsidR="005D2FCB">
              <w:rPr>
                <w:rFonts w:ascii="Arial" w:hAnsi="Arial" w:cs="Arial"/>
                <w:lang w:val="en-US"/>
              </w:rPr>
              <w:t xml:space="preserve"> (SAI PMF)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hyperlink r:id="rId33" w:history="1">
              <w:r w:rsidRPr="00D83B06">
                <w:rPr>
                  <w:rStyle w:val="Hipervnculo"/>
                  <w:rFonts w:ascii="Arial" w:hAnsi="Arial" w:cs="Arial"/>
                  <w:lang w:val="en-US"/>
                </w:rPr>
                <w:t>Website</w:t>
              </w:r>
            </w:hyperlink>
          </w:p>
          <w:p w:rsidR="00370F1F" w:rsidRPr="00B80DCD" w:rsidRDefault="005E2F54" w:rsidP="00B80DCD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 w:rsidRPr="005E2F54">
              <w:rPr>
                <w:rFonts w:ascii="Arial" w:hAnsi="Arial" w:cs="Arial"/>
                <w:lang w:val="en-US"/>
              </w:rPr>
              <w:t>Strategy, Performance Measurement and Reporting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hyperlink r:id="rId34" w:history="1">
              <w:r w:rsidRPr="005E2F54">
                <w:rPr>
                  <w:rStyle w:val="Hipervnculo"/>
                  <w:rFonts w:ascii="Arial" w:hAnsi="Arial" w:cs="Arial"/>
                  <w:lang w:val="en-US"/>
                </w:rPr>
                <w:t>Website</w:t>
              </w:r>
            </w:hyperlink>
          </w:p>
        </w:tc>
      </w:tr>
      <w:tr w:rsidR="00CB0117" w:rsidRPr="00A82B48" w:rsidTr="00D36627">
        <w:trPr>
          <w:trHeight w:val="1190"/>
        </w:trPr>
        <w:tc>
          <w:tcPr>
            <w:tcW w:w="6356" w:type="dxa"/>
            <w:vAlign w:val="center"/>
          </w:tcPr>
          <w:p w:rsidR="00CB0117" w:rsidRPr="00CB0117" w:rsidRDefault="00CB0117" w:rsidP="008F5066">
            <w:pPr>
              <w:ind w:left="-66"/>
              <w:jc w:val="both"/>
              <w:rPr>
                <w:rFonts w:ascii="Arial" w:hAnsi="Arial" w:cs="Arial"/>
                <w:lang w:val="en-US"/>
              </w:rPr>
            </w:pPr>
            <w:r w:rsidRPr="00CB0117">
              <w:rPr>
                <w:rFonts w:ascii="Arial" w:hAnsi="Arial" w:cs="Arial"/>
                <w:lang w:val="en-US"/>
              </w:rPr>
              <w:t>PRINCIPLE 10: Complying with the SAI’s Code of Ethics.</w:t>
            </w:r>
          </w:p>
        </w:tc>
        <w:tc>
          <w:tcPr>
            <w:tcW w:w="7797" w:type="dxa"/>
          </w:tcPr>
          <w:p w:rsidR="005D2FCB" w:rsidRDefault="005D2FCB" w:rsidP="005B5593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ISSAI 30: Code of Ethics. </w:t>
            </w:r>
            <w:hyperlink r:id="rId35" w:history="1">
              <w:r w:rsidRPr="005D2FCB">
                <w:rPr>
                  <w:rStyle w:val="Hipervnculo"/>
                  <w:rFonts w:ascii="Arial" w:hAnsi="Arial" w:cs="Arial"/>
                  <w:lang w:val="en-US"/>
                </w:rPr>
                <w:t>ISSAI</w:t>
              </w:r>
            </w:hyperlink>
          </w:p>
          <w:p w:rsidR="00CB0117" w:rsidRDefault="005B5593" w:rsidP="005B5593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Self-Assessment of Integrity</w:t>
            </w:r>
            <w:r w:rsidR="005D2FCB">
              <w:rPr>
                <w:rFonts w:ascii="Arial" w:hAnsi="Arial" w:cs="Arial"/>
                <w:lang w:val="en-US"/>
              </w:rPr>
              <w:t xml:space="preserve"> (IntoSAINT)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hyperlink r:id="rId36" w:history="1">
              <w:r w:rsidRPr="005B5593">
                <w:rPr>
                  <w:rStyle w:val="Hipervnculo"/>
                  <w:rFonts w:ascii="Arial" w:hAnsi="Arial" w:cs="Arial"/>
                  <w:lang w:val="en-US"/>
                </w:rPr>
                <w:t>Website</w:t>
              </w:r>
            </w:hyperlink>
          </w:p>
          <w:p w:rsidR="005B5593" w:rsidRPr="005B5593" w:rsidRDefault="005B5593" w:rsidP="005B5593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 w:rsidRPr="005B5593">
              <w:rPr>
                <w:rFonts w:ascii="Arial" w:hAnsi="Arial" w:cs="Arial"/>
                <w:lang w:val="en-US"/>
              </w:rPr>
              <w:t xml:space="preserve">SAI Fighting Corruption </w:t>
            </w:r>
            <w:proofErr w:type="spellStart"/>
            <w:r w:rsidRPr="005B5593">
              <w:rPr>
                <w:rFonts w:ascii="Arial" w:hAnsi="Arial" w:cs="Arial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hyperlink r:id="rId37" w:history="1">
              <w:r w:rsidRPr="005B5593">
                <w:rPr>
                  <w:rStyle w:val="Hipervnculo"/>
                  <w:rFonts w:ascii="Arial" w:hAnsi="Arial" w:cs="Arial"/>
                  <w:lang w:val="en-US"/>
                </w:rPr>
                <w:t>Website</w:t>
              </w:r>
            </w:hyperlink>
          </w:p>
        </w:tc>
      </w:tr>
      <w:tr w:rsidR="00CB0117" w:rsidRPr="00A82B48" w:rsidTr="00D36627">
        <w:trPr>
          <w:trHeight w:val="1190"/>
        </w:trPr>
        <w:tc>
          <w:tcPr>
            <w:tcW w:w="6356" w:type="dxa"/>
            <w:vAlign w:val="center"/>
          </w:tcPr>
          <w:p w:rsidR="00CB0117" w:rsidRPr="00CB0117" w:rsidRDefault="00CB0117" w:rsidP="008F5066">
            <w:pPr>
              <w:ind w:left="-66"/>
              <w:jc w:val="both"/>
              <w:rPr>
                <w:rFonts w:ascii="Arial" w:hAnsi="Arial" w:cs="Arial"/>
                <w:lang w:val="en-US"/>
              </w:rPr>
            </w:pPr>
            <w:r w:rsidRPr="00CB0117">
              <w:rPr>
                <w:rFonts w:ascii="Arial" w:hAnsi="Arial" w:cs="Arial"/>
                <w:lang w:val="en-US"/>
              </w:rPr>
              <w:t>PRINCIPLE 11: Striving for service excellence and quality.</w:t>
            </w:r>
          </w:p>
        </w:tc>
        <w:tc>
          <w:tcPr>
            <w:tcW w:w="7797" w:type="dxa"/>
          </w:tcPr>
          <w:p w:rsidR="00CB0117" w:rsidRPr="00941B0C" w:rsidRDefault="005D2FCB" w:rsidP="005D2FCB">
            <w:pPr>
              <w:pStyle w:val="Prrafodelista"/>
              <w:numPr>
                <w:ilvl w:val="0"/>
                <w:numId w:val="25"/>
              </w:numPr>
              <w:ind w:left="318"/>
              <w:jc w:val="both"/>
              <w:rPr>
                <w:rStyle w:val="Hipervnculo"/>
                <w:rFonts w:ascii="Arial" w:hAnsi="Arial" w:cs="Arial"/>
                <w:color w:val="auto"/>
                <w:u w:val="non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ISSAI 40: Quality Control for SAIs. </w:t>
            </w:r>
            <w:hyperlink r:id="rId38" w:history="1">
              <w:r w:rsidRPr="005D2FCB">
                <w:rPr>
                  <w:rStyle w:val="Hipervnculo"/>
                  <w:rFonts w:ascii="Arial" w:hAnsi="Arial" w:cs="Arial"/>
                  <w:lang w:val="en-US"/>
                </w:rPr>
                <w:t>ISSAI</w:t>
              </w:r>
            </w:hyperlink>
          </w:p>
          <w:p w:rsidR="006D1909" w:rsidRPr="006D1909" w:rsidRDefault="00757983" w:rsidP="006D1909">
            <w:pPr>
              <w:pStyle w:val="Prrafodelista"/>
              <w:numPr>
                <w:ilvl w:val="0"/>
                <w:numId w:val="25"/>
              </w:numPr>
              <w:ind w:left="318"/>
              <w:jc w:val="both"/>
              <w:rPr>
                <w:rStyle w:val="Hipervnculo"/>
                <w:rFonts w:ascii="Arial" w:hAnsi="Arial" w:cs="Arial"/>
                <w:color w:val="auto"/>
                <w:u w:val="non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ISSAI 1220:</w:t>
            </w:r>
            <w:r w:rsidR="00941B0C" w:rsidRPr="00941B0C">
              <w:rPr>
                <w:rFonts w:ascii="Arial" w:hAnsi="Arial" w:cs="Arial"/>
                <w:lang w:val="en-US"/>
              </w:rPr>
              <w:t xml:space="preserve"> Quality Control for an Audit of Financial Statements</w:t>
            </w:r>
            <w:r w:rsidR="00941B0C">
              <w:rPr>
                <w:rFonts w:ascii="Arial" w:hAnsi="Arial" w:cs="Arial"/>
                <w:lang w:val="en-US"/>
              </w:rPr>
              <w:t xml:space="preserve">. </w:t>
            </w:r>
            <w:hyperlink r:id="rId39" w:history="1">
              <w:r w:rsidR="00941B0C" w:rsidRPr="00941B0C">
                <w:rPr>
                  <w:rStyle w:val="Hipervnculo"/>
                  <w:rFonts w:ascii="Arial" w:hAnsi="Arial" w:cs="Arial"/>
                  <w:lang w:val="en-US"/>
                </w:rPr>
                <w:t>ISSAI</w:t>
              </w:r>
            </w:hyperlink>
          </w:p>
          <w:p w:rsidR="006D1909" w:rsidRPr="00C66944" w:rsidRDefault="006D1909" w:rsidP="006D1909">
            <w:pPr>
              <w:pStyle w:val="Prrafodelista"/>
              <w:numPr>
                <w:ilvl w:val="0"/>
                <w:numId w:val="21"/>
              </w:numPr>
              <w:ind w:left="318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ISSAI Implementation Initiative (3i </w:t>
            </w:r>
            <w:proofErr w:type="spellStart"/>
            <w:r>
              <w:rPr>
                <w:rFonts w:ascii="Arial" w:hAnsi="Arial" w:cs="Arial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  <w:r w:rsidR="00FD04D7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hyperlink r:id="rId40" w:history="1">
              <w:r w:rsidRPr="00762322">
                <w:rPr>
                  <w:rStyle w:val="Hipervnculo"/>
                  <w:rFonts w:ascii="Arial" w:hAnsi="Arial" w:cs="Arial"/>
                  <w:lang w:val="en-US"/>
                </w:rPr>
                <w:t>Website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6D1909" w:rsidRPr="00FD04D7" w:rsidRDefault="006D1909" w:rsidP="00FD04D7">
            <w:pPr>
              <w:pStyle w:val="Prrafodelista"/>
              <w:numPr>
                <w:ilvl w:val="0"/>
                <w:numId w:val="21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 w:rsidRPr="00F17175">
              <w:rPr>
                <w:rFonts w:ascii="Arial" w:hAnsi="Arial" w:cs="Arial"/>
                <w:lang w:val="en-US"/>
              </w:rPr>
              <w:t>ISSAI Compliance Assessment Tools (</w:t>
            </w:r>
            <w:proofErr w:type="spellStart"/>
            <w:r w:rsidRPr="00F17175">
              <w:rPr>
                <w:rFonts w:ascii="Arial" w:hAnsi="Arial" w:cs="Arial"/>
                <w:lang w:val="en-US"/>
              </w:rPr>
              <w:t>iCATs</w:t>
            </w:r>
            <w:proofErr w:type="spellEnd"/>
            <w:r w:rsidRPr="00F17175">
              <w:rPr>
                <w:rFonts w:ascii="Arial" w:hAnsi="Arial" w:cs="Arial"/>
                <w:lang w:val="en-US"/>
              </w:rPr>
              <w:t>)</w:t>
            </w:r>
            <w:r w:rsidR="00FD04D7">
              <w:rPr>
                <w:rFonts w:ascii="Arial" w:hAnsi="Arial" w:cs="Arial"/>
                <w:lang w:val="en-US"/>
              </w:rPr>
              <w:t>.</w:t>
            </w:r>
            <w:r w:rsidRPr="00F17175">
              <w:rPr>
                <w:rFonts w:ascii="Arial" w:hAnsi="Arial" w:cs="Arial"/>
                <w:lang w:val="en-US"/>
              </w:rPr>
              <w:t xml:space="preserve"> </w:t>
            </w:r>
            <w:hyperlink r:id="rId41" w:history="1">
              <w:r w:rsidRPr="00F17175">
                <w:rPr>
                  <w:rStyle w:val="Hipervnculo"/>
                  <w:rFonts w:ascii="Arial" w:hAnsi="Arial" w:cs="Arial"/>
                  <w:lang w:val="en-US"/>
                </w:rPr>
                <w:t>Website</w:t>
              </w:r>
            </w:hyperlink>
          </w:p>
        </w:tc>
      </w:tr>
      <w:tr w:rsidR="00CB0117" w:rsidRPr="00D86C31" w:rsidTr="00D36627">
        <w:trPr>
          <w:trHeight w:val="1190"/>
        </w:trPr>
        <w:tc>
          <w:tcPr>
            <w:tcW w:w="6356" w:type="dxa"/>
            <w:vAlign w:val="center"/>
          </w:tcPr>
          <w:p w:rsidR="00CB0117" w:rsidRPr="00CB0117" w:rsidRDefault="00CB0117" w:rsidP="008F5066">
            <w:pPr>
              <w:ind w:left="-66"/>
              <w:jc w:val="both"/>
              <w:rPr>
                <w:rFonts w:ascii="Arial" w:hAnsi="Arial" w:cs="Arial"/>
                <w:lang w:val="en-US"/>
              </w:rPr>
            </w:pPr>
            <w:r w:rsidRPr="00CB0117">
              <w:rPr>
                <w:rFonts w:ascii="Arial" w:hAnsi="Arial" w:cs="Arial"/>
                <w:lang w:val="en-US"/>
              </w:rPr>
              <w:t>PRINCIPLE 12: Capacity building through promoting learning and knowledge sharing.</w:t>
            </w:r>
          </w:p>
        </w:tc>
        <w:tc>
          <w:tcPr>
            <w:tcW w:w="7797" w:type="dxa"/>
          </w:tcPr>
          <w:p w:rsidR="00CB0117" w:rsidRDefault="005E2F54" w:rsidP="005E2F54">
            <w:pPr>
              <w:pStyle w:val="Prrafodelista"/>
              <w:numPr>
                <w:ilvl w:val="0"/>
                <w:numId w:val="28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 w:rsidRPr="005E2F54">
              <w:rPr>
                <w:rFonts w:ascii="Arial" w:hAnsi="Arial" w:cs="Arial"/>
                <w:lang w:val="en-US"/>
              </w:rPr>
              <w:t xml:space="preserve">Enhancing eLearning Capacity </w:t>
            </w:r>
            <w:proofErr w:type="spellStart"/>
            <w:r w:rsidRPr="005E2F54">
              <w:rPr>
                <w:rFonts w:ascii="Arial" w:hAnsi="Arial" w:cs="Arial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hyperlink r:id="rId42" w:history="1">
              <w:r w:rsidRPr="005E2F54">
                <w:rPr>
                  <w:rStyle w:val="Hipervnculo"/>
                  <w:rFonts w:ascii="Arial" w:hAnsi="Arial" w:cs="Arial"/>
                  <w:lang w:val="en-US"/>
                </w:rPr>
                <w:t>Website</w:t>
              </w:r>
            </w:hyperlink>
          </w:p>
          <w:p w:rsidR="005E2F54" w:rsidRDefault="005E2F54" w:rsidP="005E2F54">
            <w:pPr>
              <w:pStyle w:val="Prrafodelista"/>
              <w:numPr>
                <w:ilvl w:val="0"/>
                <w:numId w:val="28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 w:rsidRPr="005E2F54">
              <w:rPr>
                <w:rFonts w:ascii="Arial" w:hAnsi="Arial" w:cs="Arial"/>
                <w:lang w:val="en-US"/>
              </w:rPr>
              <w:t xml:space="preserve">SAI Young Leaders </w:t>
            </w:r>
            <w:proofErr w:type="spellStart"/>
            <w:r w:rsidRPr="005E2F54">
              <w:rPr>
                <w:rFonts w:ascii="Arial" w:hAnsi="Arial" w:cs="Arial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hyperlink r:id="rId43" w:history="1">
              <w:r w:rsidRPr="005E2F54">
                <w:rPr>
                  <w:rStyle w:val="Hipervnculo"/>
                  <w:rFonts w:ascii="Arial" w:hAnsi="Arial" w:cs="Arial"/>
                  <w:lang w:val="en-US"/>
                </w:rPr>
                <w:t>Website</w:t>
              </w:r>
            </w:hyperlink>
          </w:p>
          <w:p w:rsidR="006E6407" w:rsidRDefault="006E6407" w:rsidP="006E6407">
            <w:pPr>
              <w:pStyle w:val="Prrafodelista"/>
              <w:numPr>
                <w:ilvl w:val="0"/>
                <w:numId w:val="28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 w:rsidRPr="006E6407">
              <w:rPr>
                <w:rFonts w:ascii="Arial" w:hAnsi="Arial" w:cs="Arial"/>
                <w:lang w:val="en-US"/>
              </w:rPr>
              <w:t>Support for strengthening INTOSAI regions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hyperlink r:id="rId44" w:history="1">
              <w:r w:rsidRPr="006E6407">
                <w:rPr>
                  <w:rStyle w:val="Hipervnculo"/>
                  <w:rFonts w:ascii="Arial" w:hAnsi="Arial" w:cs="Arial"/>
                  <w:lang w:val="en-US"/>
                </w:rPr>
                <w:t>Website</w:t>
              </w:r>
            </w:hyperlink>
          </w:p>
          <w:p w:rsidR="0080204E" w:rsidRDefault="0080204E" w:rsidP="0080204E">
            <w:pPr>
              <w:pStyle w:val="Prrafodelista"/>
              <w:numPr>
                <w:ilvl w:val="0"/>
                <w:numId w:val="28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 w:rsidRPr="0080204E">
              <w:rPr>
                <w:rFonts w:ascii="Arial" w:hAnsi="Arial" w:cs="Arial"/>
                <w:lang w:val="en-US"/>
              </w:rPr>
              <w:t xml:space="preserve">360 </w:t>
            </w:r>
            <w:proofErr w:type="spellStart"/>
            <w:r w:rsidRPr="0080204E">
              <w:rPr>
                <w:rFonts w:ascii="Arial" w:hAnsi="Arial" w:cs="Arial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hyperlink r:id="rId45" w:history="1">
              <w:r w:rsidRPr="0080204E">
                <w:rPr>
                  <w:rStyle w:val="Hipervnculo"/>
                  <w:rFonts w:ascii="Arial" w:hAnsi="Arial" w:cs="Arial"/>
                  <w:lang w:val="en-US"/>
                </w:rPr>
                <w:t>Website</w:t>
              </w:r>
            </w:hyperlink>
          </w:p>
          <w:p w:rsidR="0080204E" w:rsidRPr="00AF7205" w:rsidRDefault="0080204E" w:rsidP="0080204E">
            <w:pPr>
              <w:pStyle w:val="Prrafodelista"/>
              <w:numPr>
                <w:ilvl w:val="0"/>
                <w:numId w:val="28"/>
              </w:numPr>
              <w:ind w:left="318"/>
              <w:jc w:val="both"/>
              <w:rPr>
                <w:rStyle w:val="Hipervnculo"/>
                <w:rFonts w:ascii="Arial" w:hAnsi="Arial" w:cs="Arial"/>
                <w:color w:val="auto"/>
                <w:u w:val="non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Bilateral Support </w:t>
            </w:r>
            <w:proofErr w:type="spellStart"/>
            <w:r>
              <w:rPr>
                <w:rFonts w:ascii="Arial" w:hAnsi="Arial" w:cs="Arial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hyperlink r:id="rId46" w:history="1">
              <w:r w:rsidRPr="0080204E">
                <w:rPr>
                  <w:rStyle w:val="Hipervnculo"/>
                  <w:rFonts w:ascii="Arial" w:hAnsi="Arial" w:cs="Arial"/>
                  <w:lang w:val="en-US"/>
                </w:rPr>
                <w:t>Website</w:t>
              </w:r>
            </w:hyperlink>
          </w:p>
          <w:p w:rsidR="00AF7205" w:rsidRPr="00AF7205" w:rsidRDefault="00AF7205" w:rsidP="00AF7205">
            <w:pPr>
              <w:pStyle w:val="Prrafodelista"/>
              <w:numPr>
                <w:ilvl w:val="0"/>
                <w:numId w:val="28"/>
              </w:numPr>
              <w:ind w:left="318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Learning for Impact</w:t>
            </w:r>
            <w:r w:rsidR="00FD04D7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hyperlink r:id="rId47" w:history="1">
              <w:r w:rsidRPr="00AF7205">
                <w:rPr>
                  <w:rStyle w:val="Hipervnculo"/>
                  <w:rFonts w:ascii="Arial" w:hAnsi="Arial" w:cs="Arial"/>
                  <w:lang w:val="en-US"/>
                </w:rPr>
                <w:t>Handbook</w:t>
              </w:r>
            </w:hyperlink>
          </w:p>
        </w:tc>
      </w:tr>
    </w:tbl>
    <w:p w:rsidR="00BE05B7" w:rsidRPr="00E66046" w:rsidRDefault="00BE05B7" w:rsidP="00CB0117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</w:p>
    <w:sectPr w:rsidR="00BE05B7" w:rsidRPr="00E66046" w:rsidSect="00FD04D7">
      <w:headerReference w:type="default" r:id="rId48"/>
      <w:pgSz w:w="15840" w:h="12240" w:orient="landscape"/>
      <w:pgMar w:top="1985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F8" w:rsidRDefault="00C840F8" w:rsidP="00075C6F">
      <w:pPr>
        <w:spacing w:after="0" w:line="240" w:lineRule="auto"/>
      </w:pPr>
      <w:r>
        <w:separator/>
      </w:r>
    </w:p>
  </w:endnote>
  <w:endnote w:type="continuationSeparator" w:id="0">
    <w:p w:rsidR="00C840F8" w:rsidRDefault="00C840F8" w:rsidP="0007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F8" w:rsidRDefault="00C840F8" w:rsidP="00075C6F">
      <w:pPr>
        <w:spacing w:after="0" w:line="240" w:lineRule="auto"/>
      </w:pPr>
      <w:r>
        <w:separator/>
      </w:r>
    </w:p>
  </w:footnote>
  <w:footnote w:type="continuationSeparator" w:id="0">
    <w:p w:rsidR="00C840F8" w:rsidRDefault="00C840F8" w:rsidP="0007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49" w:rsidRDefault="0042158A" w:rsidP="0042158A">
    <w:pPr>
      <w:pStyle w:val="Encabezado"/>
      <w:jc w:val="right"/>
      <w:rPr>
        <w:b/>
        <w:sz w:val="32"/>
        <w:lang w:val="en-US"/>
      </w:rPr>
    </w:pPr>
    <w:r w:rsidRPr="0042158A">
      <w:rPr>
        <w:b/>
        <w:noProof/>
        <w:sz w:val="32"/>
        <w:lang w:eastAsia="es-MX"/>
      </w:rPr>
      <w:drawing>
        <wp:anchor distT="0" distB="0" distL="114300" distR="114300" simplePos="0" relativeHeight="251660288" behindDoc="0" locked="0" layoutInCell="1" allowOverlap="1" wp14:anchorId="7802806C" wp14:editId="13059B0F">
          <wp:simplePos x="0" y="0"/>
          <wp:positionH relativeFrom="column">
            <wp:posOffset>-15240</wp:posOffset>
          </wp:positionH>
          <wp:positionV relativeFrom="paragraph">
            <wp:posOffset>-286385</wp:posOffset>
          </wp:positionV>
          <wp:extent cx="920750" cy="914400"/>
          <wp:effectExtent l="0" t="0" r="0" b="0"/>
          <wp:wrapSquare wrapText="bothSides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58A">
      <w:rPr>
        <w:b/>
        <w:sz w:val="32"/>
        <w:lang w:val="en-US"/>
      </w:rPr>
      <w:t xml:space="preserve">Working Group on Value and </w:t>
    </w:r>
    <w:r w:rsidR="00711349">
      <w:rPr>
        <w:b/>
        <w:sz w:val="32"/>
        <w:lang w:val="en-US"/>
      </w:rPr>
      <w:t>Benefits</w:t>
    </w:r>
  </w:p>
  <w:p w:rsidR="00075C6F" w:rsidRPr="0042158A" w:rsidRDefault="0042158A" w:rsidP="0042158A">
    <w:pPr>
      <w:pStyle w:val="Encabezado"/>
      <w:jc w:val="right"/>
      <w:rPr>
        <w:lang w:val="en-US"/>
      </w:rPr>
    </w:pPr>
    <w:proofErr w:type="gramStart"/>
    <w:r w:rsidRPr="0042158A">
      <w:rPr>
        <w:b/>
        <w:sz w:val="32"/>
        <w:lang w:val="en-US"/>
      </w:rPr>
      <w:t>of</w:t>
    </w:r>
    <w:proofErr w:type="gramEnd"/>
    <w:r w:rsidRPr="0042158A">
      <w:rPr>
        <w:b/>
        <w:sz w:val="32"/>
        <w:lang w:val="en-US"/>
      </w:rPr>
      <w:t xml:space="preserve"> S</w:t>
    </w:r>
    <w:r w:rsidR="00711349">
      <w:rPr>
        <w:b/>
        <w:sz w:val="32"/>
        <w:lang w:val="en-US"/>
      </w:rPr>
      <w:t xml:space="preserve">upreme </w:t>
    </w:r>
    <w:r w:rsidRPr="0042158A">
      <w:rPr>
        <w:b/>
        <w:sz w:val="32"/>
        <w:lang w:val="en-US"/>
      </w:rPr>
      <w:t>A</w:t>
    </w:r>
    <w:r w:rsidR="00711349">
      <w:rPr>
        <w:b/>
        <w:sz w:val="32"/>
        <w:lang w:val="en-US"/>
      </w:rPr>
      <w:t xml:space="preserve">udit </w:t>
    </w:r>
    <w:r w:rsidR="00711349" w:rsidRPr="0042158A">
      <w:rPr>
        <w:b/>
        <w:sz w:val="32"/>
        <w:lang w:val="en-US"/>
      </w:rPr>
      <w:t>I</w:t>
    </w:r>
    <w:r w:rsidR="00711349">
      <w:rPr>
        <w:b/>
        <w:sz w:val="32"/>
        <w:lang w:val="en-US"/>
      </w:rPr>
      <w:t>nstitutions</w:t>
    </w:r>
    <w:sdt>
      <w:sdtPr>
        <w:id w:val="-9998243"/>
        <w:docPartObj>
          <w:docPartGallery w:val="Page Numbers (Margins)"/>
          <w:docPartUnique/>
        </w:docPartObj>
      </w:sdtPr>
      <w:sdtEndPr/>
      <w:sdtContent>
        <w:r w:rsidR="00CD326C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591A509C" wp14:editId="6193596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26C" w:rsidRDefault="00CD326C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FD04D7" w:rsidRPr="00FD04D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1A509C" id="Rectángulo 3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CD326C" w:rsidRDefault="00CD326C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FD04D7" w:rsidRPr="00FD04D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30D"/>
    <w:multiLevelType w:val="hybridMultilevel"/>
    <w:tmpl w:val="B67AD88E"/>
    <w:lvl w:ilvl="0" w:tplc="7D3A8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17069"/>
    <w:multiLevelType w:val="hybridMultilevel"/>
    <w:tmpl w:val="C6D4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6B9D"/>
    <w:multiLevelType w:val="hybridMultilevel"/>
    <w:tmpl w:val="21AE53A2"/>
    <w:lvl w:ilvl="0" w:tplc="CF1CE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08AA"/>
    <w:multiLevelType w:val="hybridMultilevel"/>
    <w:tmpl w:val="218C4ADE"/>
    <w:lvl w:ilvl="0" w:tplc="78CA7D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835B1"/>
    <w:multiLevelType w:val="hybridMultilevel"/>
    <w:tmpl w:val="0DAE4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276E7"/>
    <w:multiLevelType w:val="hybridMultilevel"/>
    <w:tmpl w:val="1FA6A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64D31"/>
    <w:multiLevelType w:val="hybridMultilevel"/>
    <w:tmpl w:val="C1F4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F7BBB"/>
    <w:multiLevelType w:val="hybridMultilevel"/>
    <w:tmpl w:val="C1F4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27CB"/>
    <w:multiLevelType w:val="hybridMultilevel"/>
    <w:tmpl w:val="AFCEEC6E"/>
    <w:lvl w:ilvl="0" w:tplc="7D3A8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9527C"/>
    <w:multiLevelType w:val="hybridMultilevel"/>
    <w:tmpl w:val="C1F4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64D1E"/>
    <w:multiLevelType w:val="hybridMultilevel"/>
    <w:tmpl w:val="C6D4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1347D"/>
    <w:multiLevelType w:val="hybridMultilevel"/>
    <w:tmpl w:val="E068809C"/>
    <w:lvl w:ilvl="0" w:tplc="D9E24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A0689"/>
    <w:multiLevelType w:val="hybridMultilevel"/>
    <w:tmpl w:val="C1F4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97A9E"/>
    <w:multiLevelType w:val="hybridMultilevel"/>
    <w:tmpl w:val="C7209834"/>
    <w:lvl w:ilvl="0" w:tplc="7D3A8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E0AF5"/>
    <w:multiLevelType w:val="hybridMultilevel"/>
    <w:tmpl w:val="13BC83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271F1"/>
    <w:multiLevelType w:val="multilevel"/>
    <w:tmpl w:val="2F845DD4"/>
    <w:lvl w:ilvl="0">
      <w:start w:val="1"/>
      <w:numFmt w:val="decimal"/>
      <w:pStyle w:val="Ttulo1"/>
      <w:lvlText w:val="%1"/>
      <w:lvlJc w:val="left"/>
      <w:pPr>
        <w:tabs>
          <w:tab w:val="num" w:pos="832"/>
        </w:tabs>
        <w:ind w:left="8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53075E0"/>
    <w:multiLevelType w:val="hybridMultilevel"/>
    <w:tmpl w:val="C1F4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85C66"/>
    <w:multiLevelType w:val="hybridMultilevel"/>
    <w:tmpl w:val="81ECCA0A"/>
    <w:lvl w:ilvl="0" w:tplc="7D3A8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076B8"/>
    <w:multiLevelType w:val="hybridMultilevel"/>
    <w:tmpl w:val="C1F4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95CC6"/>
    <w:multiLevelType w:val="hybridMultilevel"/>
    <w:tmpl w:val="E068809C"/>
    <w:lvl w:ilvl="0" w:tplc="D9E24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E0A8D"/>
    <w:multiLevelType w:val="hybridMultilevel"/>
    <w:tmpl w:val="C6D4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5641C"/>
    <w:multiLevelType w:val="hybridMultilevel"/>
    <w:tmpl w:val="C1F4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6164B"/>
    <w:multiLevelType w:val="hybridMultilevel"/>
    <w:tmpl w:val="0080788E"/>
    <w:lvl w:ilvl="0" w:tplc="7D3A8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36D4A"/>
    <w:multiLevelType w:val="hybridMultilevel"/>
    <w:tmpl w:val="E99235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36A3D"/>
    <w:multiLevelType w:val="hybridMultilevel"/>
    <w:tmpl w:val="7BC006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559B"/>
    <w:multiLevelType w:val="hybridMultilevel"/>
    <w:tmpl w:val="04F2F446"/>
    <w:lvl w:ilvl="0" w:tplc="21E013A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9516B"/>
    <w:multiLevelType w:val="hybridMultilevel"/>
    <w:tmpl w:val="C1F4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4"/>
  </w:num>
  <w:num w:numId="4">
    <w:abstractNumId w:val="7"/>
  </w:num>
  <w:num w:numId="5">
    <w:abstractNumId w:val="21"/>
  </w:num>
  <w:num w:numId="6">
    <w:abstractNumId w:val="26"/>
  </w:num>
  <w:num w:numId="7">
    <w:abstractNumId w:val="18"/>
  </w:num>
  <w:num w:numId="8">
    <w:abstractNumId w:val="12"/>
  </w:num>
  <w:num w:numId="9">
    <w:abstractNumId w:val="9"/>
  </w:num>
  <w:num w:numId="10">
    <w:abstractNumId w:val="6"/>
  </w:num>
  <w:num w:numId="11">
    <w:abstractNumId w:val="16"/>
  </w:num>
  <w:num w:numId="12">
    <w:abstractNumId w:val="10"/>
  </w:num>
  <w:num w:numId="13">
    <w:abstractNumId w:val="20"/>
  </w:num>
  <w:num w:numId="14">
    <w:abstractNumId w:val="1"/>
  </w:num>
  <w:num w:numId="15">
    <w:abstractNumId w:val="25"/>
  </w:num>
  <w:num w:numId="16">
    <w:abstractNumId w:val="19"/>
  </w:num>
  <w:num w:numId="17">
    <w:abstractNumId w:val="11"/>
  </w:num>
  <w:num w:numId="18">
    <w:abstractNumId w:val="24"/>
  </w:num>
  <w:num w:numId="19">
    <w:abstractNumId w:val="3"/>
  </w:num>
  <w:num w:numId="20">
    <w:abstractNumId w:val="2"/>
  </w:num>
  <w:num w:numId="21">
    <w:abstractNumId w:val="13"/>
  </w:num>
  <w:num w:numId="22">
    <w:abstractNumId w:val="8"/>
  </w:num>
  <w:num w:numId="23">
    <w:abstractNumId w:val="22"/>
  </w:num>
  <w:num w:numId="24">
    <w:abstractNumId w:val="17"/>
  </w:num>
  <w:num w:numId="25">
    <w:abstractNumId w:val="0"/>
  </w:num>
  <w:num w:numId="26">
    <w:abstractNumId w:val="23"/>
  </w:num>
  <w:num w:numId="27">
    <w:abstractNumId w:val="5"/>
  </w:num>
  <w:num w:numId="2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6F"/>
    <w:rsid w:val="00000007"/>
    <w:rsid w:val="00003C82"/>
    <w:rsid w:val="000049CE"/>
    <w:rsid w:val="00026639"/>
    <w:rsid w:val="00033FC9"/>
    <w:rsid w:val="00036692"/>
    <w:rsid w:val="000455A7"/>
    <w:rsid w:val="00047B76"/>
    <w:rsid w:val="00055057"/>
    <w:rsid w:val="00075C6F"/>
    <w:rsid w:val="0008531D"/>
    <w:rsid w:val="00086AA7"/>
    <w:rsid w:val="000A0FFF"/>
    <w:rsid w:val="000A1932"/>
    <w:rsid w:val="000C1E42"/>
    <w:rsid w:val="000E7B2A"/>
    <w:rsid w:val="000F4ABF"/>
    <w:rsid w:val="000F6373"/>
    <w:rsid w:val="00131327"/>
    <w:rsid w:val="001628DB"/>
    <w:rsid w:val="00170225"/>
    <w:rsid w:val="0018296E"/>
    <w:rsid w:val="00196599"/>
    <w:rsid w:val="001A7CA7"/>
    <w:rsid w:val="001B119C"/>
    <w:rsid w:val="001B5AE5"/>
    <w:rsid w:val="001B7063"/>
    <w:rsid w:val="001C1E0B"/>
    <w:rsid w:val="001C41EC"/>
    <w:rsid w:val="001C6809"/>
    <w:rsid w:val="001D526F"/>
    <w:rsid w:val="001D5333"/>
    <w:rsid w:val="001E455F"/>
    <w:rsid w:val="001F4FB0"/>
    <w:rsid w:val="00210B99"/>
    <w:rsid w:val="002353C6"/>
    <w:rsid w:val="00261BE4"/>
    <w:rsid w:val="0026558F"/>
    <w:rsid w:val="00270932"/>
    <w:rsid w:val="002745EA"/>
    <w:rsid w:val="00277FD0"/>
    <w:rsid w:val="00281A68"/>
    <w:rsid w:val="002850EA"/>
    <w:rsid w:val="002A369E"/>
    <w:rsid w:val="002A5163"/>
    <w:rsid w:val="002A7250"/>
    <w:rsid w:val="002B3DD5"/>
    <w:rsid w:val="002C1651"/>
    <w:rsid w:val="002C170B"/>
    <w:rsid w:val="002F66E3"/>
    <w:rsid w:val="00303AD7"/>
    <w:rsid w:val="003144AE"/>
    <w:rsid w:val="00314975"/>
    <w:rsid w:val="00336322"/>
    <w:rsid w:val="00336FFF"/>
    <w:rsid w:val="0036324B"/>
    <w:rsid w:val="00370F1F"/>
    <w:rsid w:val="00381158"/>
    <w:rsid w:val="003A7F98"/>
    <w:rsid w:val="003B3672"/>
    <w:rsid w:val="003B4088"/>
    <w:rsid w:val="003C1969"/>
    <w:rsid w:val="003D2377"/>
    <w:rsid w:val="003D72A6"/>
    <w:rsid w:val="003E1AD4"/>
    <w:rsid w:val="003E423C"/>
    <w:rsid w:val="003E6428"/>
    <w:rsid w:val="003E7883"/>
    <w:rsid w:val="003F30FA"/>
    <w:rsid w:val="00400360"/>
    <w:rsid w:val="00405680"/>
    <w:rsid w:val="004061F2"/>
    <w:rsid w:val="004074F3"/>
    <w:rsid w:val="0042158A"/>
    <w:rsid w:val="00442BED"/>
    <w:rsid w:val="004436EC"/>
    <w:rsid w:val="00451A73"/>
    <w:rsid w:val="00451D50"/>
    <w:rsid w:val="004636C9"/>
    <w:rsid w:val="004814F7"/>
    <w:rsid w:val="004833DF"/>
    <w:rsid w:val="00487D4A"/>
    <w:rsid w:val="00494CCB"/>
    <w:rsid w:val="004A2180"/>
    <w:rsid w:val="004A4DBC"/>
    <w:rsid w:val="004B06B8"/>
    <w:rsid w:val="004B11ED"/>
    <w:rsid w:val="004B22C2"/>
    <w:rsid w:val="004F0EB5"/>
    <w:rsid w:val="004F1142"/>
    <w:rsid w:val="004F374F"/>
    <w:rsid w:val="00504357"/>
    <w:rsid w:val="00521F75"/>
    <w:rsid w:val="00526A7D"/>
    <w:rsid w:val="0053483D"/>
    <w:rsid w:val="00543239"/>
    <w:rsid w:val="00556556"/>
    <w:rsid w:val="00557A04"/>
    <w:rsid w:val="00560C80"/>
    <w:rsid w:val="00570ABA"/>
    <w:rsid w:val="00572B46"/>
    <w:rsid w:val="005750FD"/>
    <w:rsid w:val="0057557C"/>
    <w:rsid w:val="00584953"/>
    <w:rsid w:val="005871F9"/>
    <w:rsid w:val="005904A9"/>
    <w:rsid w:val="00591ACC"/>
    <w:rsid w:val="00597F6F"/>
    <w:rsid w:val="005A1CAE"/>
    <w:rsid w:val="005A4DC6"/>
    <w:rsid w:val="005B5593"/>
    <w:rsid w:val="005B5AE3"/>
    <w:rsid w:val="005B7CD1"/>
    <w:rsid w:val="005D2FCB"/>
    <w:rsid w:val="005D6FC3"/>
    <w:rsid w:val="005E2F54"/>
    <w:rsid w:val="005F79D0"/>
    <w:rsid w:val="006033A4"/>
    <w:rsid w:val="00607B4B"/>
    <w:rsid w:val="006123C2"/>
    <w:rsid w:val="00612499"/>
    <w:rsid w:val="00613687"/>
    <w:rsid w:val="006317B5"/>
    <w:rsid w:val="00632594"/>
    <w:rsid w:val="00634277"/>
    <w:rsid w:val="00655311"/>
    <w:rsid w:val="00680A68"/>
    <w:rsid w:val="00691AD3"/>
    <w:rsid w:val="00691E37"/>
    <w:rsid w:val="00694F9D"/>
    <w:rsid w:val="006A1C4B"/>
    <w:rsid w:val="006B5A68"/>
    <w:rsid w:val="006C366F"/>
    <w:rsid w:val="006D1909"/>
    <w:rsid w:val="006E5B0C"/>
    <w:rsid w:val="006E6407"/>
    <w:rsid w:val="00705A23"/>
    <w:rsid w:val="00706C25"/>
    <w:rsid w:val="00711349"/>
    <w:rsid w:val="0071402E"/>
    <w:rsid w:val="00715F06"/>
    <w:rsid w:val="00730A01"/>
    <w:rsid w:val="00735FA2"/>
    <w:rsid w:val="00736F46"/>
    <w:rsid w:val="00746D1C"/>
    <w:rsid w:val="00757983"/>
    <w:rsid w:val="00762322"/>
    <w:rsid w:val="007633E9"/>
    <w:rsid w:val="007B365A"/>
    <w:rsid w:val="007C1C47"/>
    <w:rsid w:val="007C4A50"/>
    <w:rsid w:val="007C5C21"/>
    <w:rsid w:val="007C746B"/>
    <w:rsid w:val="007D2CC3"/>
    <w:rsid w:val="007F3F6F"/>
    <w:rsid w:val="007F4B99"/>
    <w:rsid w:val="007F5183"/>
    <w:rsid w:val="0080204E"/>
    <w:rsid w:val="00820803"/>
    <w:rsid w:val="0083289A"/>
    <w:rsid w:val="008627B0"/>
    <w:rsid w:val="00866774"/>
    <w:rsid w:val="0087238D"/>
    <w:rsid w:val="00896DFF"/>
    <w:rsid w:val="008A2F7A"/>
    <w:rsid w:val="008A4DCA"/>
    <w:rsid w:val="008B7DD8"/>
    <w:rsid w:val="008C5B9C"/>
    <w:rsid w:val="008D1F01"/>
    <w:rsid w:val="008D20B2"/>
    <w:rsid w:val="008E426B"/>
    <w:rsid w:val="008F5066"/>
    <w:rsid w:val="008F6778"/>
    <w:rsid w:val="00902C41"/>
    <w:rsid w:val="0092172A"/>
    <w:rsid w:val="009238DC"/>
    <w:rsid w:val="00923905"/>
    <w:rsid w:val="00924E2B"/>
    <w:rsid w:val="00926153"/>
    <w:rsid w:val="00932AFC"/>
    <w:rsid w:val="00941B0C"/>
    <w:rsid w:val="00943321"/>
    <w:rsid w:val="00944384"/>
    <w:rsid w:val="00946CC0"/>
    <w:rsid w:val="009476D4"/>
    <w:rsid w:val="00951F62"/>
    <w:rsid w:val="00953E1C"/>
    <w:rsid w:val="009567EA"/>
    <w:rsid w:val="0099622E"/>
    <w:rsid w:val="009C7446"/>
    <w:rsid w:val="009D2258"/>
    <w:rsid w:val="009D5069"/>
    <w:rsid w:val="009D6510"/>
    <w:rsid w:val="009F5431"/>
    <w:rsid w:val="00A00AB1"/>
    <w:rsid w:val="00A228E4"/>
    <w:rsid w:val="00A470CD"/>
    <w:rsid w:val="00A521C3"/>
    <w:rsid w:val="00A82B48"/>
    <w:rsid w:val="00A96FDA"/>
    <w:rsid w:val="00AB4FFA"/>
    <w:rsid w:val="00AB5712"/>
    <w:rsid w:val="00AD4C00"/>
    <w:rsid w:val="00AD67CF"/>
    <w:rsid w:val="00AF7205"/>
    <w:rsid w:val="00B03CF5"/>
    <w:rsid w:val="00B13109"/>
    <w:rsid w:val="00B153F3"/>
    <w:rsid w:val="00B25B48"/>
    <w:rsid w:val="00B36890"/>
    <w:rsid w:val="00B405C6"/>
    <w:rsid w:val="00B52249"/>
    <w:rsid w:val="00B63634"/>
    <w:rsid w:val="00B75B40"/>
    <w:rsid w:val="00B80DCD"/>
    <w:rsid w:val="00B828BB"/>
    <w:rsid w:val="00B830CB"/>
    <w:rsid w:val="00B84BDA"/>
    <w:rsid w:val="00B8600B"/>
    <w:rsid w:val="00B9178C"/>
    <w:rsid w:val="00B92947"/>
    <w:rsid w:val="00BA160B"/>
    <w:rsid w:val="00BA531B"/>
    <w:rsid w:val="00BB7EB9"/>
    <w:rsid w:val="00BC0556"/>
    <w:rsid w:val="00BC7868"/>
    <w:rsid w:val="00BD0FA0"/>
    <w:rsid w:val="00BD24E2"/>
    <w:rsid w:val="00BD4538"/>
    <w:rsid w:val="00BD7EAB"/>
    <w:rsid w:val="00BE05B7"/>
    <w:rsid w:val="00BF326F"/>
    <w:rsid w:val="00BF7184"/>
    <w:rsid w:val="00BF72F6"/>
    <w:rsid w:val="00C04E18"/>
    <w:rsid w:val="00C11419"/>
    <w:rsid w:val="00C52796"/>
    <w:rsid w:val="00C651DA"/>
    <w:rsid w:val="00C66944"/>
    <w:rsid w:val="00C6748E"/>
    <w:rsid w:val="00C81DAC"/>
    <w:rsid w:val="00C821CC"/>
    <w:rsid w:val="00C84096"/>
    <w:rsid w:val="00C840F8"/>
    <w:rsid w:val="00C92D60"/>
    <w:rsid w:val="00C959B3"/>
    <w:rsid w:val="00CA0FBE"/>
    <w:rsid w:val="00CA4312"/>
    <w:rsid w:val="00CB0117"/>
    <w:rsid w:val="00CC3585"/>
    <w:rsid w:val="00CC40EB"/>
    <w:rsid w:val="00CD3251"/>
    <w:rsid w:val="00CD326C"/>
    <w:rsid w:val="00D02630"/>
    <w:rsid w:val="00D10A16"/>
    <w:rsid w:val="00D12A03"/>
    <w:rsid w:val="00D155CB"/>
    <w:rsid w:val="00D24F8F"/>
    <w:rsid w:val="00D531B9"/>
    <w:rsid w:val="00D55B4F"/>
    <w:rsid w:val="00D723FC"/>
    <w:rsid w:val="00D83B06"/>
    <w:rsid w:val="00D86C31"/>
    <w:rsid w:val="00D947E0"/>
    <w:rsid w:val="00DA2E04"/>
    <w:rsid w:val="00DA7E51"/>
    <w:rsid w:val="00DB761D"/>
    <w:rsid w:val="00DE13CC"/>
    <w:rsid w:val="00DE7E00"/>
    <w:rsid w:val="00E00DCB"/>
    <w:rsid w:val="00E03C42"/>
    <w:rsid w:val="00E27BC7"/>
    <w:rsid w:val="00E4054D"/>
    <w:rsid w:val="00E60078"/>
    <w:rsid w:val="00E61217"/>
    <w:rsid w:val="00E66046"/>
    <w:rsid w:val="00E75BD0"/>
    <w:rsid w:val="00E77A55"/>
    <w:rsid w:val="00E85A7B"/>
    <w:rsid w:val="00E93D2C"/>
    <w:rsid w:val="00E94D42"/>
    <w:rsid w:val="00EB1A60"/>
    <w:rsid w:val="00EB3170"/>
    <w:rsid w:val="00ED2E66"/>
    <w:rsid w:val="00EE7135"/>
    <w:rsid w:val="00EF4046"/>
    <w:rsid w:val="00F0012F"/>
    <w:rsid w:val="00F03A0E"/>
    <w:rsid w:val="00F04C4C"/>
    <w:rsid w:val="00F0681B"/>
    <w:rsid w:val="00F0706D"/>
    <w:rsid w:val="00F17175"/>
    <w:rsid w:val="00F202E2"/>
    <w:rsid w:val="00F356A6"/>
    <w:rsid w:val="00F42F6C"/>
    <w:rsid w:val="00F53E12"/>
    <w:rsid w:val="00F57F90"/>
    <w:rsid w:val="00F63BCB"/>
    <w:rsid w:val="00F76548"/>
    <w:rsid w:val="00F81774"/>
    <w:rsid w:val="00F8556A"/>
    <w:rsid w:val="00FA12CD"/>
    <w:rsid w:val="00FA2EFE"/>
    <w:rsid w:val="00FB011D"/>
    <w:rsid w:val="00FC1ACF"/>
    <w:rsid w:val="00FC2447"/>
    <w:rsid w:val="00FC4C57"/>
    <w:rsid w:val="00FD0351"/>
    <w:rsid w:val="00FD04D7"/>
    <w:rsid w:val="00FD0630"/>
    <w:rsid w:val="00FE44DD"/>
    <w:rsid w:val="00FF3012"/>
    <w:rsid w:val="00FF518E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77D06D-F1B2-49D3-82B0-1EBAD32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66F"/>
  </w:style>
  <w:style w:type="paragraph" w:styleId="Ttulo1">
    <w:name w:val="heading 1"/>
    <w:basedOn w:val="Normal"/>
    <w:next w:val="Normal"/>
    <w:link w:val="Ttulo1Car"/>
    <w:qFormat/>
    <w:rsid w:val="006C366F"/>
    <w:pPr>
      <w:numPr>
        <w:numId w:val="2"/>
      </w:numPr>
      <w:spacing w:before="120" w:after="120" w:line="240" w:lineRule="auto"/>
      <w:outlineLvl w:val="0"/>
    </w:pPr>
    <w:rPr>
      <w:rFonts w:ascii="Arial" w:eastAsia="Arial Unicode MS" w:hAnsi="Arial" w:cs="Arial Unicode MS"/>
      <w:b/>
      <w:bCs/>
      <w:kern w:val="36"/>
      <w:sz w:val="28"/>
      <w:szCs w:val="29"/>
      <w:lang w:val="en-GB" w:eastAsia="nl-NL"/>
    </w:rPr>
  </w:style>
  <w:style w:type="paragraph" w:styleId="Ttulo2">
    <w:name w:val="heading 2"/>
    <w:basedOn w:val="Normal"/>
    <w:next w:val="Normal"/>
    <w:link w:val="Ttulo2Car"/>
    <w:qFormat/>
    <w:rsid w:val="006C366F"/>
    <w:pPr>
      <w:keepNext/>
      <w:numPr>
        <w:ilvl w:val="1"/>
        <w:numId w:val="2"/>
      </w:numPr>
      <w:spacing w:before="120" w:after="60" w:line="240" w:lineRule="auto"/>
      <w:outlineLvl w:val="1"/>
    </w:pPr>
    <w:rPr>
      <w:rFonts w:ascii="Arial" w:eastAsia="Times New Roman" w:hAnsi="Arial" w:cs="Arial"/>
      <w:b/>
      <w:bCs/>
      <w:i/>
      <w:iCs/>
      <w:sz w:val="20"/>
      <w:szCs w:val="28"/>
      <w:lang w:val="en-GB" w:eastAsia="nl-NL"/>
    </w:rPr>
  </w:style>
  <w:style w:type="paragraph" w:styleId="Ttulo3">
    <w:name w:val="heading 3"/>
    <w:basedOn w:val="Normal"/>
    <w:next w:val="Normal"/>
    <w:link w:val="Ttulo3Car"/>
    <w:qFormat/>
    <w:rsid w:val="006C366F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nl-NL"/>
    </w:rPr>
  </w:style>
  <w:style w:type="paragraph" w:styleId="Ttulo4">
    <w:name w:val="heading 4"/>
    <w:basedOn w:val="Normal"/>
    <w:next w:val="Normal"/>
    <w:link w:val="Ttulo4Car"/>
    <w:qFormat/>
    <w:rsid w:val="006C366F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nl-NL"/>
    </w:rPr>
  </w:style>
  <w:style w:type="paragraph" w:styleId="Ttulo5">
    <w:name w:val="heading 5"/>
    <w:basedOn w:val="Normal"/>
    <w:next w:val="Normal"/>
    <w:link w:val="Ttulo5Car"/>
    <w:qFormat/>
    <w:rsid w:val="006C366F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val="en-GB" w:eastAsia="nl-NL"/>
    </w:rPr>
  </w:style>
  <w:style w:type="paragraph" w:styleId="Ttulo6">
    <w:name w:val="heading 6"/>
    <w:basedOn w:val="Normal"/>
    <w:next w:val="Normal"/>
    <w:link w:val="Ttulo6Car"/>
    <w:qFormat/>
    <w:rsid w:val="006C366F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nl-NL"/>
    </w:rPr>
  </w:style>
  <w:style w:type="paragraph" w:styleId="Ttulo7">
    <w:name w:val="heading 7"/>
    <w:basedOn w:val="Normal"/>
    <w:next w:val="Normal"/>
    <w:link w:val="Ttulo7Car"/>
    <w:qFormat/>
    <w:rsid w:val="006C366F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paragraph" w:styleId="Ttulo8">
    <w:name w:val="heading 8"/>
    <w:basedOn w:val="Normal"/>
    <w:next w:val="Normal"/>
    <w:link w:val="Ttulo8Car"/>
    <w:qFormat/>
    <w:rsid w:val="006C366F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paragraph" w:styleId="Ttulo9">
    <w:name w:val="heading 9"/>
    <w:basedOn w:val="Normal"/>
    <w:next w:val="Normal"/>
    <w:link w:val="Ttulo9Car"/>
    <w:qFormat/>
    <w:rsid w:val="006C366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C366F"/>
    <w:rPr>
      <w:rFonts w:ascii="Arial" w:eastAsia="Arial Unicode MS" w:hAnsi="Arial" w:cs="Arial Unicode MS"/>
      <w:b/>
      <w:bCs/>
      <w:kern w:val="36"/>
      <w:sz w:val="28"/>
      <w:szCs w:val="29"/>
      <w:lang w:val="en-GB" w:eastAsia="nl-NL"/>
    </w:rPr>
  </w:style>
  <w:style w:type="character" w:customStyle="1" w:styleId="Ttulo2Car">
    <w:name w:val="Título 2 Car"/>
    <w:basedOn w:val="Fuentedeprrafopredeter"/>
    <w:link w:val="Ttulo2"/>
    <w:rsid w:val="006C366F"/>
    <w:rPr>
      <w:rFonts w:ascii="Arial" w:eastAsia="Times New Roman" w:hAnsi="Arial" w:cs="Arial"/>
      <w:b/>
      <w:bCs/>
      <w:i/>
      <w:iCs/>
      <w:sz w:val="20"/>
      <w:szCs w:val="28"/>
      <w:lang w:val="en-GB" w:eastAsia="nl-NL"/>
    </w:rPr>
  </w:style>
  <w:style w:type="character" w:customStyle="1" w:styleId="Ttulo3Car">
    <w:name w:val="Título 3 Car"/>
    <w:basedOn w:val="Fuentedeprrafopredeter"/>
    <w:link w:val="Ttulo3"/>
    <w:rsid w:val="006C366F"/>
    <w:rPr>
      <w:rFonts w:ascii="Arial" w:eastAsia="Times New Roman" w:hAnsi="Arial" w:cs="Arial"/>
      <w:b/>
      <w:bCs/>
      <w:sz w:val="26"/>
      <w:szCs w:val="26"/>
      <w:lang w:val="en-GB" w:eastAsia="nl-NL"/>
    </w:rPr>
  </w:style>
  <w:style w:type="character" w:customStyle="1" w:styleId="Ttulo4Car">
    <w:name w:val="Título 4 Car"/>
    <w:basedOn w:val="Fuentedeprrafopredeter"/>
    <w:link w:val="Ttulo4"/>
    <w:rsid w:val="006C366F"/>
    <w:rPr>
      <w:rFonts w:ascii="Times New Roman" w:eastAsia="Times New Roman" w:hAnsi="Times New Roman" w:cs="Times New Roman"/>
      <w:b/>
      <w:bCs/>
      <w:sz w:val="28"/>
      <w:szCs w:val="28"/>
      <w:lang w:val="en-GB" w:eastAsia="nl-NL"/>
    </w:rPr>
  </w:style>
  <w:style w:type="character" w:customStyle="1" w:styleId="Ttulo5Car">
    <w:name w:val="Título 5 Car"/>
    <w:basedOn w:val="Fuentedeprrafopredeter"/>
    <w:link w:val="Ttulo5"/>
    <w:rsid w:val="006C366F"/>
    <w:rPr>
      <w:rFonts w:ascii="Arial" w:eastAsia="Times New Roman" w:hAnsi="Arial" w:cs="Arial"/>
      <w:b/>
      <w:bCs/>
      <w:i/>
      <w:iCs/>
      <w:sz w:val="26"/>
      <w:szCs w:val="26"/>
      <w:lang w:val="en-GB" w:eastAsia="nl-NL"/>
    </w:rPr>
  </w:style>
  <w:style w:type="character" w:customStyle="1" w:styleId="Ttulo6Car">
    <w:name w:val="Título 6 Car"/>
    <w:basedOn w:val="Fuentedeprrafopredeter"/>
    <w:link w:val="Ttulo6"/>
    <w:rsid w:val="006C366F"/>
    <w:rPr>
      <w:rFonts w:ascii="Times New Roman" w:eastAsia="Times New Roman" w:hAnsi="Times New Roman" w:cs="Times New Roman"/>
      <w:b/>
      <w:bCs/>
      <w:lang w:val="en-GB" w:eastAsia="nl-NL"/>
    </w:rPr>
  </w:style>
  <w:style w:type="character" w:customStyle="1" w:styleId="Ttulo7Car">
    <w:name w:val="Título 7 Car"/>
    <w:basedOn w:val="Fuentedeprrafopredeter"/>
    <w:link w:val="Ttulo7"/>
    <w:rsid w:val="006C366F"/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customStyle="1" w:styleId="Ttulo8Car">
    <w:name w:val="Título 8 Car"/>
    <w:basedOn w:val="Fuentedeprrafopredeter"/>
    <w:link w:val="Ttulo8"/>
    <w:rsid w:val="006C366F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character" w:customStyle="1" w:styleId="Ttulo9Car">
    <w:name w:val="Título 9 Car"/>
    <w:basedOn w:val="Fuentedeprrafopredeter"/>
    <w:link w:val="Ttulo9"/>
    <w:rsid w:val="006C366F"/>
    <w:rPr>
      <w:rFonts w:ascii="Arial" w:eastAsia="Times New Roman" w:hAnsi="Arial" w:cs="Arial"/>
      <w:lang w:val="en-GB" w:eastAsia="nl-NL"/>
    </w:rPr>
  </w:style>
  <w:style w:type="character" w:styleId="nfasis">
    <w:name w:val="Emphasis"/>
    <w:basedOn w:val="Fuentedeprrafopredeter"/>
    <w:qFormat/>
    <w:rsid w:val="006C366F"/>
    <w:rPr>
      <w:i/>
      <w:iCs/>
    </w:rPr>
  </w:style>
  <w:style w:type="paragraph" w:styleId="Prrafodelista">
    <w:name w:val="List Paragraph"/>
    <w:basedOn w:val="Normal"/>
    <w:uiPriority w:val="34"/>
    <w:qFormat/>
    <w:rsid w:val="006C36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5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C6F"/>
  </w:style>
  <w:style w:type="paragraph" w:styleId="Piedepgina">
    <w:name w:val="footer"/>
    <w:basedOn w:val="Normal"/>
    <w:link w:val="PiedepginaCar"/>
    <w:uiPriority w:val="99"/>
    <w:unhideWhenUsed/>
    <w:rsid w:val="00075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C6F"/>
  </w:style>
  <w:style w:type="paragraph" w:styleId="Textodeglobo">
    <w:name w:val="Balloon Text"/>
    <w:basedOn w:val="Normal"/>
    <w:link w:val="TextodegloboCar"/>
    <w:uiPriority w:val="99"/>
    <w:semiHidden/>
    <w:unhideWhenUsed/>
    <w:rsid w:val="00B1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1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0263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E42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42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42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42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426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83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osai.org/fileadmin/downloads/downloads/4_documents/publications/eng_publications/EN_Cross_Cutting.pdf" TargetMode="External"/><Relationship Id="rId18" Type="http://schemas.openxmlformats.org/officeDocument/2006/relationships/hyperlink" Target="http://www.idicommunity.org/3i/index.php/3i-programme/about-the-3i-programme" TargetMode="External"/><Relationship Id="rId26" Type="http://schemas.openxmlformats.org/officeDocument/2006/relationships/hyperlink" Target="http://www.wgvbs.org.mx/developing-projects/public-sector-risk/" TargetMode="External"/><Relationship Id="rId39" Type="http://schemas.openxmlformats.org/officeDocument/2006/relationships/hyperlink" Target="http://www.issai.org/en_us/site-issai/issai-framework/4-auditing-guidelines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ssai.org/en_us/site-issai/issai-framework/4-auditing-guidelines.htm" TargetMode="External"/><Relationship Id="rId34" Type="http://schemas.openxmlformats.org/officeDocument/2006/relationships/hyperlink" Target="http://www.idi.no/en/idi-cpd/sai-strategy-performance-measurement-and-reporting" TargetMode="External"/><Relationship Id="rId42" Type="http://schemas.openxmlformats.org/officeDocument/2006/relationships/hyperlink" Target="http://www.idi.no/en/idi-cpd/enhancing-elearning-capacity-programme" TargetMode="External"/><Relationship Id="rId47" Type="http://schemas.openxmlformats.org/officeDocument/2006/relationships/hyperlink" Target="http://www.idielearning.org/en/elibrary/handbooks/2-learning-for-impact-handbook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ntosai.org/fileadmin/downloads/downloads/4_documents/Commonwealth_Making_SAI_independence_a_reality.pdf" TargetMode="External"/><Relationship Id="rId17" Type="http://schemas.openxmlformats.org/officeDocument/2006/relationships/hyperlink" Target="http://www.idi.no/en/idi-cpd/other-programmes/audit-lending-and-borrowing-frameworks" TargetMode="External"/><Relationship Id="rId25" Type="http://schemas.openxmlformats.org/officeDocument/2006/relationships/hyperlink" Target="http://www.wgvbs.org.mx/developing-projects/public-sector-risk/" TargetMode="External"/><Relationship Id="rId33" Type="http://schemas.openxmlformats.org/officeDocument/2006/relationships/hyperlink" Target="https://www.idi.no/en/idi-cpd/sai-pmf" TargetMode="External"/><Relationship Id="rId38" Type="http://schemas.openxmlformats.org/officeDocument/2006/relationships/hyperlink" Target="http://www.issai.org/en_us/site-issai/issai-framework/2-prerequisites-for-the-functioning-of-sais.htm" TargetMode="External"/><Relationship Id="rId46" Type="http://schemas.openxmlformats.org/officeDocument/2006/relationships/hyperlink" Target="http://www.idi.no/en/idi-cpd/bilateral-support-programme/backgroun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di.no/en/idi-cpd/auditing-sustainable-development-goals-programme" TargetMode="External"/><Relationship Id="rId20" Type="http://schemas.openxmlformats.org/officeDocument/2006/relationships/hyperlink" Target="http://www.wgvbs.org.mx/developing-projects/guideline-cooperation/" TargetMode="External"/><Relationship Id="rId29" Type="http://schemas.openxmlformats.org/officeDocument/2006/relationships/hyperlink" Target="http://www.idi.no/en/idi-cpd/sai-engaging-with-stakeholders" TargetMode="External"/><Relationship Id="rId41" Type="http://schemas.openxmlformats.org/officeDocument/2006/relationships/hyperlink" Target="http://www.idicommunity.org/3i/index.php/3i-library/cat_view/14-icats/2-icats-engli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i.no/en/idi-cpd/sai-independence-programme" TargetMode="External"/><Relationship Id="rId24" Type="http://schemas.openxmlformats.org/officeDocument/2006/relationships/hyperlink" Target="http://www.issai.org/en_us/site-issai/issai-framework/2-prerequisites-for-the-functioning-of-sais.htm" TargetMode="External"/><Relationship Id="rId32" Type="http://schemas.openxmlformats.org/officeDocument/2006/relationships/hyperlink" Target="http://www.issai.org/en_us/site-issai/issai-framework/2-prerequisites-for-the-functioning-of-sais.htm" TargetMode="External"/><Relationship Id="rId37" Type="http://schemas.openxmlformats.org/officeDocument/2006/relationships/hyperlink" Target="http://www.idi.no/en/idi-cpd/sai-fighting-corruption-programme" TargetMode="External"/><Relationship Id="rId40" Type="http://schemas.openxmlformats.org/officeDocument/2006/relationships/hyperlink" Target="http://www.idicommunity.org/3i/index.php/3i-programme/about-the-3i-programme" TargetMode="External"/><Relationship Id="rId45" Type="http://schemas.openxmlformats.org/officeDocument/2006/relationships/hyperlink" Target="http://www.idi.no/en/idi-cpd/360-program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sai.org/en_us/site-issai/issai-framework/2-prerequisites-for-the-functioning-of-sais.htm" TargetMode="External"/><Relationship Id="rId23" Type="http://schemas.openxmlformats.org/officeDocument/2006/relationships/hyperlink" Target="http://www.issai.org/en_us/site-issai/issai-framework/2-prerequisites-for-the-functioning-of-sais.htm" TargetMode="External"/><Relationship Id="rId28" Type="http://schemas.openxmlformats.org/officeDocument/2006/relationships/hyperlink" Target="http://www.wgvbs.org.mx/developing-projects/guideline-cooperation/" TargetMode="External"/><Relationship Id="rId36" Type="http://schemas.openxmlformats.org/officeDocument/2006/relationships/hyperlink" Target="https://www.intosaicbc.org/intosaint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undocs.org/en/A/RES/69/228" TargetMode="External"/><Relationship Id="rId19" Type="http://schemas.openxmlformats.org/officeDocument/2006/relationships/hyperlink" Target="http://www.idicommunity.org/3i/index.php/3i-library/cat_view/14-icats/2-icats-english" TargetMode="External"/><Relationship Id="rId31" Type="http://schemas.openxmlformats.org/officeDocument/2006/relationships/hyperlink" Target="http://www.issai.org/en_us/site-issai/issai-framework/2-prerequisites-for-the-functioning-of-sais.htm" TargetMode="External"/><Relationship Id="rId44" Type="http://schemas.openxmlformats.org/officeDocument/2006/relationships/hyperlink" Target="http://www.idi.no/en/idi-cpd/support-for-strengthening-intosai-reg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osai.org/fileadmin/downloads/downloads/0_news/2012/UN_Resolution_A_66_209_E.pdf" TargetMode="External"/><Relationship Id="rId14" Type="http://schemas.openxmlformats.org/officeDocument/2006/relationships/hyperlink" Target="https://static1.squarespace.com/static/57019a6db6aa607cbb909ab2/t/58461b2bff7c5046fc80e506/1480989499597/Final_PacificConstitutionsConference_November2016_PASAIWB.pdf" TargetMode="External"/><Relationship Id="rId22" Type="http://schemas.openxmlformats.org/officeDocument/2006/relationships/hyperlink" Target="http://www.issai.org/en_us/site-issai/issai-framework/4-auditing-guidelines.htm" TargetMode="External"/><Relationship Id="rId27" Type="http://schemas.openxmlformats.org/officeDocument/2006/relationships/hyperlink" Target="http://www.wgvbs.org.mx/publications/" TargetMode="External"/><Relationship Id="rId30" Type="http://schemas.openxmlformats.org/officeDocument/2006/relationships/hyperlink" Target="http://www.wgvbs.org.mx/developing-projects/guideline-cooperation/" TargetMode="External"/><Relationship Id="rId35" Type="http://schemas.openxmlformats.org/officeDocument/2006/relationships/hyperlink" Target="http://www.issai.org/en_us/site-issai/issai-framework/2-prerequisites-for-the-functioning-of-sais.htm" TargetMode="External"/><Relationship Id="rId43" Type="http://schemas.openxmlformats.org/officeDocument/2006/relationships/hyperlink" Target="http://www.idi.no/en/idi-cpd/sai-young-leaders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issai.org/en_us/site-issai/issai-framework/2-prerequisites-for-the-functioning-of-sai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A3AD-5AC9-44A1-A69F-20F82FE6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1206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Tomas Parral Pineda</dc:creator>
  <cp:lastModifiedBy>Francisco Tomas Parral Pineda</cp:lastModifiedBy>
  <cp:revision>13</cp:revision>
  <cp:lastPrinted>2015-03-30T23:32:00Z</cp:lastPrinted>
  <dcterms:created xsi:type="dcterms:W3CDTF">2018-12-17T19:29:00Z</dcterms:created>
  <dcterms:modified xsi:type="dcterms:W3CDTF">2018-12-18T16:35:00Z</dcterms:modified>
</cp:coreProperties>
</file>